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003" w:rsidRPr="00E72144" w:rsidRDefault="00BF4003" w:rsidP="00E72144">
      <w:pPr>
        <w:jc w:val="both"/>
        <w:rPr>
          <w:b/>
          <w:bCs/>
          <w:color w:val="000000" w:themeColor="text1"/>
          <w:sz w:val="24"/>
          <w:szCs w:val="24"/>
        </w:rPr>
      </w:pPr>
      <w:r w:rsidRPr="00E72144">
        <w:rPr>
          <w:b/>
          <w:bCs/>
          <w:color w:val="000000" w:themeColor="text1"/>
          <w:sz w:val="24"/>
          <w:szCs w:val="24"/>
        </w:rPr>
        <w:t>АО «</w:t>
      </w:r>
      <w:proofErr w:type="spellStart"/>
      <w:r w:rsidRPr="00E72144">
        <w:rPr>
          <w:b/>
          <w:bCs/>
          <w:color w:val="000000" w:themeColor="text1"/>
          <w:sz w:val="24"/>
          <w:szCs w:val="24"/>
          <w:lang w:val="en-US"/>
        </w:rPr>
        <w:t>Jusan</w:t>
      </w:r>
      <w:proofErr w:type="spellEnd"/>
      <w:r w:rsidRPr="00E72144">
        <w:rPr>
          <w:b/>
          <w:bCs/>
          <w:color w:val="000000" w:themeColor="text1"/>
          <w:sz w:val="24"/>
          <w:szCs w:val="24"/>
        </w:rPr>
        <w:t xml:space="preserve"> </w:t>
      </w:r>
      <w:r w:rsidRPr="00E72144">
        <w:rPr>
          <w:b/>
          <w:bCs/>
          <w:color w:val="000000" w:themeColor="text1"/>
          <w:sz w:val="24"/>
          <w:szCs w:val="24"/>
          <w:lang w:val="en-US"/>
        </w:rPr>
        <w:t>Bank</w:t>
      </w:r>
      <w:r w:rsidRPr="00E72144">
        <w:rPr>
          <w:b/>
          <w:bCs/>
          <w:color w:val="000000" w:themeColor="text1"/>
          <w:sz w:val="24"/>
          <w:szCs w:val="24"/>
        </w:rPr>
        <w:t>»</w:t>
      </w:r>
    </w:p>
    <w:p w:rsidR="00707D14" w:rsidRPr="00E72144" w:rsidRDefault="00707D14" w:rsidP="00E72144">
      <w:pPr>
        <w:shd w:val="clear" w:color="auto" w:fill="FFFFFF"/>
        <w:spacing w:line="250" w:lineRule="exact"/>
        <w:rPr>
          <w:b/>
          <w:bCs/>
          <w:color w:val="000000" w:themeColor="text1"/>
          <w:sz w:val="24"/>
          <w:szCs w:val="24"/>
        </w:rPr>
      </w:pPr>
    </w:p>
    <w:p w:rsidR="00415327" w:rsidRPr="00E72144" w:rsidRDefault="00415327" w:rsidP="00E72144">
      <w:pPr>
        <w:shd w:val="clear" w:color="auto" w:fill="FFFFFF"/>
        <w:spacing w:line="250" w:lineRule="exact"/>
        <w:rPr>
          <w:b/>
          <w:bCs/>
          <w:color w:val="000000" w:themeColor="text1"/>
          <w:sz w:val="24"/>
          <w:szCs w:val="24"/>
        </w:rPr>
      </w:pPr>
    </w:p>
    <w:p w:rsidR="00415327" w:rsidRPr="00E72144" w:rsidRDefault="00415327" w:rsidP="00E72144">
      <w:pPr>
        <w:shd w:val="clear" w:color="auto" w:fill="FFFFFF"/>
        <w:spacing w:line="250" w:lineRule="exact"/>
        <w:rPr>
          <w:b/>
          <w:bCs/>
          <w:color w:val="000000" w:themeColor="text1"/>
          <w:sz w:val="24"/>
          <w:szCs w:val="24"/>
        </w:rPr>
      </w:pPr>
    </w:p>
    <w:p w:rsidR="00415327" w:rsidRPr="00E72144" w:rsidRDefault="00415327" w:rsidP="00E72144">
      <w:pPr>
        <w:shd w:val="clear" w:color="auto" w:fill="FFFFFF"/>
        <w:spacing w:line="250" w:lineRule="exact"/>
        <w:rPr>
          <w:b/>
          <w:bCs/>
          <w:color w:val="000000" w:themeColor="text1"/>
          <w:sz w:val="24"/>
          <w:szCs w:val="24"/>
        </w:rPr>
      </w:pPr>
    </w:p>
    <w:p w:rsidR="00142BFA" w:rsidRPr="00E0503A" w:rsidRDefault="00BF4003" w:rsidP="00E72144">
      <w:pPr>
        <w:shd w:val="clear" w:color="auto" w:fill="FFFFFF"/>
        <w:jc w:val="center"/>
        <w:rPr>
          <w:rStyle w:val="afe"/>
          <w:b/>
          <w:i w:val="0"/>
          <w:sz w:val="40"/>
          <w:szCs w:val="40"/>
        </w:rPr>
      </w:pPr>
      <w:r w:rsidRPr="00E0503A">
        <w:rPr>
          <w:rStyle w:val="afe"/>
          <w:b/>
          <w:i w:val="0"/>
          <w:sz w:val="40"/>
          <w:szCs w:val="40"/>
        </w:rPr>
        <w:t>ПРАВИЛА</w:t>
      </w:r>
    </w:p>
    <w:p w:rsidR="00CF21E7" w:rsidRPr="00E0503A" w:rsidRDefault="007501BA" w:rsidP="00CF21E7">
      <w:pPr>
        <w:shd w:val="clear" w:color="auto" w:fill="FFFFFF"/>
        <w:jc w:val="center"/>
        <w:rPr>
          <w:rStyle w:val="afe"/>
          <w:iCs w:val="0"/>
        </w:rPr>
      </w:pPr>
      <w:r w:rsidRPr="00E0503A">
        <w:rPr>
          <w:rStyle w:val="afe"/>
          <w:b/>
          <w:i w:val="0"/>
          <w:sz w:val="40"/>
          <w:szCs w:val="40"/>
        </w:rPr>
        <w:t>о</w:t>
      </w:r>
      <w:r w:rsidR="00BF4003" w:rsidRPr="00E0503A">
        <w:rPr>
          <w:rStyle w:val="afe"/>
          <w:b/>
          <w:i w:val="0"/>
          <w:sz w:val="40"/>
          <w:szCs w:val="40"/>
        </w:rPr>
        <w:t>б общих условиях проведения операций</w:t>
      </w:r>
      <w:r w:rsidR="00CF21E7" w:rsidRPr="00E0503A">
        <w:rPr>
          <w:rStyle w:val="afe"/>
          <w:iCs w:val="0"/>
        </w:rPr>
        <w:t xml:space="preserve"> </w:t>
      </w:r>
    </w:p>
    <w:p w:rsidR="00CF21E7" w:rsidRPr="00E0503A" w:rsidRDefault="00CF21E7" w:rsidP="00CF21E7">
      <w:pPr>
        <w:shd w:val="clear" w:color="auto" w:fill="FFFFFF"/>
        <w:jc w:val="center"/>
        <w:rPr>
          <w:rStyle w:val="afe"/>
          <w:b/>
          <w:i w:val="0"/>
          <w:sz w:val="40"/>
          <w:szCs w:val="40"/>
        </w:rPr>
      </w:pPr>
      <w:r w:rsidRPr="00E0503A">
        <w:rPr>
          <w:rStyle w:val="afe"/>
          <w:b/>
          <w:i w:val="0"/>
          <w:sz w:val="40"/>
          <w:szCs w:val="40"/>
        </w:rPr>
        <w:t>АО «</w:t>
      </w:r>
      <w:proofErr w:type="spellStart"/>
      <w:r w:rsidRPr="00E0503A">
        <w:rPr>
          <w:rStyle w:val="afe"/>
          <w:b/>
          <w:i w:val="0"/>
          <w:sz w:val="40"/>
          <w:szCs w:val="40"/>
        </w:rPr>
        <w:t>Jusan</w:t>
      </w:r>
      <w:proofErr w:type="spellEnd"/>
      <w:r w:rsidRPr="00E0503A">
        <w:rPr>
          <w:rStyle w:val="afe"/>
          <w:b/>
          <w:i w:val="0"/>
          <w:sz w:val="40"/>
          <w:szCs w:val="40"/>
        </w:rPr>
        <w:t xml:space="preserve"> </w:t>
      </w:r>
      <w:proofErr w:type="spellStart"/>
      <w:r w:rsidRPr="00E0503A">
        <w:rPr>
          <w:rStyle w:val="afe"/>
          <w:b/>
          <w:i w:val="0"/>
          <w:sz w:val="40"/>
          <w:szCs w:val="40"/>
        </w:rPr>
        <w:t>Bank</w:t>
      </w:r>
      <w:proofErr w:type="spellEnd"/>
      <w:r w:rsidRPr="00E0503A">
        <w:rPr>
          <w:rStyle w:val="afe"/>
          <w:b/>
          <w:i w:val="0"/>
          <w:sz w:val="40"/>
          <w:szCs w:val="40"/>
        </w:rPr>
        <w:t>»</w:t>
      </w:r>
    </w:p>
    <w:p w:rsidR="00BF4003" w:rsidRPr="00E0503A" w:rsidRDefault="00592758" w:rsidP="00E72144">
      <w:pPr>
        <w:shd w:val="clear" w:color="auto" w:fill="FFFFFF"/>
        <w:jc w:val="center"/>
        <w:rPr>
          <w:rStyle w:val="afe"/>
          <w:b/>
          <w:i w:val="0"/>
          <w:sz w:val="40"/>
          <w:szCs w:val="40"/>
        </w:rPr>
      </w:pPr>
      <w:r>
        <w:rPr>
          <w:rStyle w:val="afe"/>
          <w:b/>
          <w:i w:val="0"/>
          <w:sz w:val="40"/>
          <w:szCs w:val="40"/>
        </w:rPr>
        <w:tab/>
      </w:r>
    </w:p>
    <w:tbl>
      <w:tblPr>
        <w:tblpPr w:leftFromText="180" w:rightFromText="180" w:vertAnchor="text" w:horzAnchor="margin" w:tblpY="23"/>
        <w:tblW w:w="5000" w:type="pct"/>
        <w:tblLook w:val="0000" w:firstRow="0" w:lastRow="0" w:firstColumn="0" w:lastColumn="0" w:noHBand="0" w:noVBand="0"/>
      </w:tblPr>
      <w:tblGrid>
        <w:gridCol w:w="2237"/>
        <w:gridCol w:w="5105"/>
        <w:gridCol w:w="1956"/>
      </w:tblGrid>
      <w:tr w:rsidR="00E0503A" w:rsidRPr="00E0503A" w:rsidTr="00955CCF">
        <w:trPr>
          <w:trHeight w:val="369"/>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E0503A" w:rsidRDefault="00CF21E7" w:rsidP="00CF21E7">
            <w:pPr>
              <w:keepNext/>
              <w:rPr>
                <w:rFonts w:eastAsia="Batang"/>
                <w:sz w:val="24"/>
                <w:szCs w:val="24"/>
                <w:lang w:eastAsia="ko-KR"/>
              </w:rPr>
            </w:pPr>
            <w:r w:rsidRPr="00E0503A">
              <w:rPr>
                <w:rFonts w:eastAsia="Batang"/>
                <w:sz w:val="24"/>
                <w:szCs w:val="24"/>
                <w:lang w:eastAsia="ko-KR"/>
              </w:rPr>
              <w:t>Владелец:</w:t>
            </w:r>
          </w:p>
        </w:tc>
        <w:tc>
          <w:tcPr>
            <w:tcW w:w="3797" w:type="pct"/>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rsidR="00CF21E7" w:rsidRPr="00E0503A" w:rsidRDefault="00F733EF" w:rsidP="00CF21E7">
            <w:pPr>
              <w:keepNext/>
              <w:rPr>
                <w:rFonts w:eastAsia="Batang"/>
                <w:sz w:val="24"/>
                <w:szCs w:val="24"/>
                <w:lang w:val="kk-KZ"/>
              </w:rPr>
            </w:pPr>
            <w:hyperlink r:id="rId8" w:history="1">
              <w:r w:rsidR="00CF21E7" w:rsidRPr="00E0503A">
                <w:rPr>
                  <w:rFonts w:eastAsia="Batang"/>
                  <w:sz w:val="24"/>
                  <w:szCs w:val="24"/>
                  <w:lang w:val="kk-KZ"/>
                </w:rPr>
                <w:t>Юридический</w:t>
              </w:r>
            </w:hyperlink>
            <w:r w:rsidR="00CF21E7" w:rsidRPr="00E0503A">
              <w:rPr>
                <w:rFonts w:eastAsia="Batang"/>
                <w:sz w:val="24"/>
                <w:szCs w:val="24"/>
                <w:lang w:val="kk-KZ"/>
              </w:rPr>
              <w:t xml:space="preserve"> департамент</w:t>
            </w:r>
          </w:p>
        </w:tc>
      </w:tr>
      <w:tr w:rsidR="00E0503A" w:rsidRPr="00E0503A" w:rsidTr="00955CCF">
        <w:trPr>
          <w:trHeight w:val="199"/>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E0503A" w:rsidRDefault="00CF21E7" w:rsidP="00CF21E7">
            <w:pPr>
              <w:keepNext/>
              <w:rPr>
                <w:rFonts w:eastAsia="Batang"/>
                <w:sz w:val="24"/>
                <w:szCs w:val="24"/>
                <w:lang w:eastAsia="ko-KR"/>
              </w:rPr>
            </w:pPr>
            <w:r w:rsidRPr="00E0503A">
              <w:rPr>
                <w:rFonts w:eastAsia="Batang"/>
                <w:sz w:val="24"/>
                <w:szCs w:val="24"/>
                <w:lang w:eastAsia="ko-KR"/>
              </w:rPr>
              <w:t>Совладелец:</w:t>
            </w:r>
          </w:p>
        </w:tc>
        <w:tc>
          <w:tcPr>
            <w:tcW w:w="3797" w:type="pct"/>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rsidR="00CF21E7" w:rsidRPr="00E0503A" w:rsidRDefault="00CF21E7" w:rsidP="00CF21E7">
            <w:pPr>
              <w:keepNext/>
              <w:rPr>
                <w:rFonts w:eastAsia="Batang"/>
                <w:sz w:val="24"/>
                <w:szCs w:val="24"/>
                <w:lang w:val="kk-KZ"/>
              </w:rPr>
            </w:pPr>
            <w:r w:rsidRPr="00E0503A">
              <w:rPr>
                <w:rFonts w:eastAsia="Batang"/>
                <w:sz w:val="24"/>
                <w:szCs w:val="24"/>
                <w:lang w:val="kk-KZ"/>
              </w:rPr>
              <w:t>Департамент разработки продуктов</w:t>
            </w:r>
          </w:p>
          <w:p w:rsidR="00CF21E7" w:rsidRPr="00E0503A" w:rsidRDefault="00CF21E7" w:rsidP="00CF21E7">
            <w:pPr>
              <w:keepNext/>
              <w:rPr>
                <w:rFonts w:eastAsia="Batang"/>
                <w:sz w:val="24"/>
                <w:szCs w:val="24"/>
                <w:lang w:val="kk-KZ"/>
              </w:rPr>
            </w:pPr>
            <w:r w:rsidRPr="00E0503A">
              <w:rPr>
                <w:rFonts w:eastAsia="Batang"/>
                <w:sz w:val="24"/>
                <w:szCs w:val="24"/>
                <w:lang w:val="kk-KZ"/>
              </w:rPr>
              <w:t>Управление кастодиального бизнеса</w:t>
            </w:r>
          </w:p>
          <w:p w:rsidR="00CF21E7" w:rsidRPr="00E0503A" w:rsidRDefault="00CF21E7" w:rsidP="00CF21E7">
            <w:pPr>
              <w:keepNext/>
              <w:rPr>
                <w:rFonts w:eastAsia="Batang"/>
                <w:sz w:val="24"/>
                <w:szCs w:val="24"/>
                <w:lang w:val="kk-KZ"/>
              </w:rPr>
            </w:pPr>
            <w:r w:rsidRPr="00E0503A">
              <w:rPr>
                <w:rFonts w:eastAsia="Batang"/>
                <w:sz w:val="24"/>
                <w:szCs w:val="24"/>
                <w:lang w:val="kk-KZ"/>
              </w:rPr>
              <w:t>Департамент процессинга и сопровождения карточных операций</w:t>
            </w:r>
          </w:p>
          <w:p w:rsidR="00CF21E7" w:rsidRPr="00E0503A" w:rsidRDefault="00CF21E7" w:rsidP="00CF21E7">
            <w:pPr>
              <w:keepNext/>
              <w:rPr>
                <w:rFonts w:eastAsia="Batang"/>
                <w:sz w:val="24"/>
                <w:szCs w:val="24"/>
                <w:lang w:val="kk-KZ"/>
              </w:rPr>
            </w:pPr>
            <w:r w:rsidRPr="00E0503A">
              <w:rPr>
                <w:rFonts w:eastAsia="Batang"/>
                <w:sz w:val="24"/>
                <w:szCs w:val="24"/>
                <w:lang w:val="kk-KZ"/>
              </w:rPr>
              <w:t>Департамент Private Banking</w:t>
            </w:r>
          </w:p>
          <w:p w:rsidR="00CF21E7" w:rsidRPr="00E0503A" w:rsidRDefault="00CF21E7" w:rsidP="00CF21E7">
            <w:pPr>
              <w:keepNext/>
              <w:rPr>
                <w:rFonts w:eastAsia="Batang"/>
                <w:sz w:val="24"/>
                <w:szCs w:val="24"/>
                <w:lang w:val="kk-KZ"/>
              </w:rPr>
            </w:pPr>
            <w:r w:rsidRPr="00E0503A">
              <w:rPr>
                <w:rFonts w:eastAsia="Batang"/>
                <w:sz w:val="24"/>
                <w:szCs w:val="24"/>
                <w:lang w:val="kk-KZ"/>
              </w:rPr>
              <w:t>Операционный департамент</w:t>
            </w:r>
          </w:p>
          <w:p w:rsidR="00CF21E7" w:rsidRPr="00E0503A" w:rsidRDefault="00CF21E7" w:rsidP="00CF21E7">
            <w:pPr>
              <w:keepNext/>
              <w:rPr>
                <w:sz w:val="24"/>
                <w:szCs w:val="24"/>
              </w:rPr>
            </w:pPr>
            <w:r w:rsidRPr="00E0503A">
              <w:rPr>
                <w:rFonts w:eastAsia="Batang"/>
                <w:sz w:val="24"/>
                <w:szCs w:val="24"/>
                <w:lang w:val="kk-KZ"/>
              </w:rPr>
              <w:t>Казначейство</w:t>
            </w:r>
          </w:p>
        </w:tc>
      </w:tr>
      <w:tr w:rsidR="00CF21E7" w:rsidRPr="00A73A60" w:rsidTr="00955CCF">
        <w:tblPrEx>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PrEx>
        <w:trPr>
          <w:trHeight w:val="445"/>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E0503A" w:rsidRDefault="00CF21E7" w:rsidP="00CF21E7">
            <w:pPr>
              <w:keepNext/>
              <w:rPr>
                <w:rFonts w:eastAsia="Batang"/>
                <w:sz w:val="24"/>
                <w:szCs w:val="24"/>
                <w:lang w:eastAsia="ko-KR"/>
              </w:rPr>
            </w:pPr>
            <w:r w:rsidRPr="00E0503A">
              <w:rPr>
                <w:rFonts w:eastAsia="Batang"/>
                <w:sz w:val="24"/>
                <w:szCs w:val="24"/>
                <w:lang w:eastAsia="ko-KR"/>
              </w:rPr>
              <w:t>Разработчик:</w:t>
            </w:r>
          </w:p>
        </w:tc>
        <w:tc>
          <w:tcPr>
            <w:tcW w:w="3797" w:type="pct"/>
            <w:gridSpan w:val="2"/>
            <w:tcBorders>
              <w:top w:val="thinThickLargeGap" w:sz="6" w:space="0" w:color="808080"/>
              <w:left w:val="thinThickLargeGap" w:sz="6" w:space="0" w:color="808080"/>
              <w:right w:val="thinThickLargeGap" w:sz="6" w:space="0" w:color="808080"/>
            </w:tcBorders>
            <w:vAlign w:val="center"/>
          </w:tcPr>
          <w:p w:rsidR="00CF21E7" w:rsidRPr="00E0503A" w:rsidRDefault="00F733EF" w:rsidP="00CF21E7">
            <w:pPr>
              <w:keepNext/>
              <w:rPr>
                <w:rFonts w:eastAsia="Batang"/>
                <w:sz w:val="24"/>
                <w:szCs w:val="24"/>
                <w:lang w:val="kk-KZ"/>
              </w:rPr>
            </w:pPr>
            <w:hyperlink r:id="rId9" w:history="1">
              <w:r w:rsidR="00CF21E7" w:rsidRPr="00E0503A">
                <w:rPr>
                  <w:rFonts w:eastAsia="Batang"/>
                  <w:sz w:val="24"/>
                  <w:szCs w:val="24"/>
                  <w:lang w:val="kk-KZ"/>
                </w:rPr>
                <w:t>Юридический</w:t>
              </w:r>
            </w:hyperlink>
            <w:r w:rsidR="00CF21E7" w:rsidRPr="00E0503A">
              <w:rPr>
                <w:rFonts w:eastAsia="Batang"/>
                <w:sz w:val="24"/>
                <w:szCs w:val="24"/>
                <w:lang w:val="kk-KZ"/>
              </w:rPr>
              <w:t xml:space="preserve"> департамент</w:t>
            </w:r>
          </w:p>
        </w:tc>
      </w:tr>
      <w:tr w:rsidR="00CF21E7" w:rsidRPr="00A73A60" w:rsidTr="00955CCF">
        <w:tblPrEx>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PrEx>
        <w:trPr>
          <w:trHeight w:val="677"/>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E0503A" w:rsidRDefault="00CF21E7" w:rsidP="00CF21E7">
            <w:pPr>
              <w:keepNext/>
              <w:rPr>
                <w:rFonts w:eastAsia="Batang"/>
                <w:sz w:val="24"/>
                <w:szCs w:val="24"/>
                <w:lang w:eastAsia="ko-KR"/>
              </w:rPr>
            </w:pPr>
            <w:r w:rsidRPr="00E0503A">
              <w:rPr>
                <w:rFonts w:eastAsia="Batang"/>
                <w:sz w:val="24"/>
                <w:szCs w:val="24"/>
                <w:lang w:eastAsia="ko-KR"/>
              </w:rPr>
              <w:t>Субъекты</w:t>
            </w:r>
            <w:r w:rsidRPr="00E0503A">
              <w:rPr>
                <w:rFonts w:eastAsia="Batang"/>
                <w:bCs/>
                <w:sz w:val="24"/>
                <w:szCs w:val="24"/>
                <w:lang w:eastAsia="ko-KR"/>
              </w:rPr>
              <w:t xml:space="preserve"> </w:t>
            </w:r>
            <w:r w:rsidRPr="00E0503A">
              <w:rPr>
                <w:rFonts w:eastAsia="Batang"/>
                <w:sz w:val="24"/>
                <w:szCs w:val="24"/>
                <w:lang w:eastAsia="ko-KR"/>
              </w:rPr>
              <w:t>регулирования</w:t>
            </w:r>
            <w:r w:rsidRPr="00E0503A">
              <w:rPr>
                <w:rFonts w:eastAsia="Batang"/>
                <w:bCs/>
                <w:sz w:val="24"/>
                <w:szCs w:val="24"/>
                <w:lang w:eastAsia="ko-KR"/>
              </w:rPr>
              <w:t>:</w:t>
            </w:r>
          </w:p>
        </w:tc>
        <w:tc>
          <w:tcPr>
            <w:tcW w:w="3797" w:type="pct"/>
            <w:gridSpan w:val="2"/>
            <w:tcBorders>
              <w:top w:val="thinThickLargeGap" w:sz="6" w:space="0" w:color="808080"/>
              <w:left w:val="thinThickLargeGap" w:sz="6" w:space="0" w:color="808080"/>
              <w:right w:val="thinThickLargeGap" w:sz="6" w:space="0" w:color="808080"/>
            </w:tcBorders>
            <w:vAlign w:val="center"/>
          </w:tcPr>
          <w:p w:rsidR="00CF21E7" w:rsidRPr="00E0503A" w:rsidRDefault="00CF21E7" w:rsidP="00CF21E7">
            <w:pPr>
              <w:keepNext/>
              <w:rPr>
                <w:rFonts w:eastAsia="Batang"/>
                <w:sz w:val="24"/>
                <w:szCs w:val="24"/>
                <w:lang w:val="kk-KZ"/>
              </w:rPr>
            </w:pPr>
            <w:r w:rsidRPr="00E0503A">
              <w:rPr>
                <w:rFonts w:eastAsia="Batang"/>
                <w:sz w:val="24"/>
                <w:szCs w:val="24"/>
                <w:lang w:val="kk-KZ"/>
              </w:rPr>
              <w:t>Все подразделения Банка</w:t>
            </w:r>
          </w:p>
        </w:tc>
      </w:tr>
      <w:tr w:rsidR="00CF21E7" w:rsidRPr="00A73A60" w:rsidTr="003A77AE">
        <w:trPr>
          <w:trHeight w:val="5496"/>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A73A60" w:rsidRDefault="00CF21E7" w:rsidP="00CF21E7">
            <w:pPr>
              <w:keepNext/>
              <w:rPr>
                <w:rFonts w:eastAsia="Batang"/>
                <w:color w:val="FF0000"/>
                <w:sz w:val="24"/>
                <w:szCs w:val="24"/>
                <w:lang w:eastAsia="ko-KR"/>
              </w:rPr>
            </w:pPr>
            <w:r w:rsidRPr="00E0503A">
              <w:rPr>
                <w:rFonts w:eastAsia="Batang"/>
                <w:sz w:val="24"/>
                <w:szCs w:val="24"/>
                <w:lang w:eastAsia="ko-KR"/>
              </w:rPr>
              <w:t>Утверждены:</w:t>
            </w:r>
          </w:p>
        </w:tc>
        <w:tc>
          <w:tcPr>
            <w:tcW w:w="2745"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CF21E7" w:rsidRPr="00F733EF" w:rsidRDefault="00CF21E7" w:rsidP="00CF21E7">
            <w:pPr>
              <w:keepNext/>
              <w:suppressAutoHyphens/>
              <w:rPr>
                <w:rFonts w:eastAsia="Batang"/>
                <w:sz w:val="24"/>
                <w:szCs w:val="24"/>
                <w:lang w:val="kk-KZ" w:eastAsia="ko-KR"/>
              </w:rPr>
            </w:pPr>
            <w:r w:rsidRPr="00F733EF">
              <w:rPr>
                <w:rFonts w:eastAsia="Batang"/>
                <w:sz w:val="24"/>
                <w:szCs w:val="24"/>
                <w:lang w:val="kk-KZ" w:eastAsia="ko-KR"/>
              </w:rPr>
              <w:t>Советом директоров</w:t>
            </w:r>
          </w:p>
          <w:p w:rsidR="00CF21E7" w:rsidRPr="00F733EF" w:rsidRDefault="00CF21E7" w:rsidP="00CF21E7">
            <w:pPr>
              <w:keepNext/>
              <w:rPr>
                <w:rFonts w:eastAsia="Batang"/>
                <w:sz w:val="24"/>
                <w:szCs w:val="24"/>
                <w:lang w:val="kk-KZ" w:eastAsia="ko-KR"/>
              </w:rPr>
            </w:pPr>
            <w:r w:rsidRPr="00F733EF">
              <w:rPr>
                <w:rFonts w:eastAsia="Batang"/>
                <w:sz w:val="24"/>
                <w:szCs w:val="24"/>
                <w:lang w:eastAsia="ko-KR"/>
              </w:rPr>
              <w:t>(</w:t>
            </w:r>
            <w:r w:rsidRPr="00F733EF">
              <w:rPr>
                <w:rFonts w:eastAsia="Batang"/>
                <w:sz w:val="24"/>
                <w:szCs w:val="24"/>
                <w:lang w:val="kk-KZ" w:eastAsia="ko-KR"/>
              </w:rPr>
              <w:t xml:space="preserve">решение </w:t>
            </w:r>
            <w:r w:rsidRPr="00F733EF">
              <w:rPr>
                <w:rFonts w:eastAsia="Batang"/>
                <w:sz w:val="24"/>
                <w:szCs w:val="24"/>
                <w:lang w:eastAsia="ko-KR"/>
              </w:rPr>
              <w:t>№ 12/12/22-01</w:t>
            </w:r>
            <w:r w:rsidRPr="00F733EF">
              <w:rPr>
                <w:rFonts w:eastAsia="Batang"/>
                <w:sz w:val="24"/>
                <w:szCs w:val="24"/>
                <w:lang w:val="kk-KZ" w:eastAsia="ko-KR"/>
              </w:rPr>
              <w:t>)</w:t>
            </w:r>
          </w:p>
          <w:p w:rsidR="00CF21E7" w:rsidRPr="00F733EF" w:rsidRDefault="00CF21E7" w:rsidP="00CF21E7">
            <w:pPr>
              <w:keepNext/>
              <w:rPr>
                <w:rFonts w:eastAsia="Batang"/>
                <w:sz w:val="24"/>
                <w:szCs w:val="24"/>
                <w:lang w:eastAsia="ko-KR"/>
              </w:rPr>
            </w:pPr>
            <w:r w:rsidRPr="00F733EF">
              <w:rPr>
                <w:rFonts w:eastAsia="Batang"/>
                <w:sz w:val="24"/>
                <w:szCs w:val="24"/>
                <w:lang w:eastAsia="ko-KR"/>
              </w:rPr>
              <w:t>с Изменениями № 1,</w:t>
            </w:r>
          </w:p>
          <w:p w:rsidR="00CF21E7" w:rsidRPr="00F733EF" w:rsidRDefault="00CF21E7" w:rsidP="00CF21E7">
            <w:pPr>
              <w:keepNext/>
              <w:rPr>
                <w:rFonts w:eastAsia="Batang"/>
                <w:sz w:val="24"/>
                <w:szCs w:val="24"/>
                <w:lang w:eastAsia="ko-KR"/>
              </w:rPr>
            </w:pPr>
            <w:r w:rsidRPr="00F733EF">
              <w:rPr>
                <w:rFonts w:eastAsia="Batang"/>
                <w:sz w:val="24"/>
                <w:szCs w:val="24"/>
                <w:lang w:eastAsia="ko-KR"/>
              </w:rPr>
              <w:t xml:space="preserve">утвержденными Советом директоров </w:t>
            </w:r>
            <w:r w:rsidRPr="00F733EF">
              <w:rPr>
                <w:rFonts w:eastAsia="Calibri"/>
                <w:sz w:val="24"/>
                <w:szCs w:val="24"/>
                <w:lang w:eastAsia="en-US"/>
              </w:rPr>
              <w:t>АО «</w:t>
            </w:r>
            <w:proofErr w:type="spellStart"/>
            <w:r w:rsidRPr="00F733EF">
              <w:rPr>
                <w:rFonts w:eastAsia="Calibri"/>
                <w:sz w:val="24"/>
                <w:szCs w:val="24"/>
                <w:lang w:eastAsia="en-US"/>
              </w:rPr>
              <w:t>Jusan</w:t>
            </w:r>
            <w:proofErr w:type="spellEnd"/>
            <w:r w:rsidRPr="00F733EF">
              <w:rPr>
                <w:rFonts w:eastAsia="Calibri"/>
                <w:sz w:val="24"/>
                <w:szCs w:val="24"/>
                <w:lang w:eastAsia="en-US"/>
              </w:rPr>
              <w:t xml:space="preserve"> </w:t>
            </w:r>
            <w:proofErr w:type="spellStart"/>
            <w:r w:rsidRPr="00F733EF">
              <w:rPr>
                <w:rFonts w:eastAsia="Calibri"/>
                <w:sz w:val="24"/>
                <w:szCs w:val="24"/>
                <w:lang w:eastAsia="en-US"/>
              </w:rPr>
              <w:t>Bank</w:t>
            </w:r>
            <w:proofErr w:type="spellEnd"/>
            <w:r w:rsidRPr="00F733EF">
              <w:rPr>
                <w:rFonts w:eastAsia="Calibri"/>
                <w:sz w:val="24"/>
                <w:szCs w:val="24"/>
                <w:lang w:eastAsia="en-US"/>
              </w:rPr>
              <w:t xml:space="preserve">» (протокол </w:t>
            </w:r>
            <w:r w:rsidRPr="00F733EF">
              <w:rPr>
                <w:rFonts w:eastAsia="Batang"/>
                <w:sz w:val="24"/>
                <w:szCs w:val="24"/>
                <w:lang w:eastAsia="ko-KR"/>
              </w:rPr>
              <w:t>№ 26/10/23-01 от 26.10.2023 года);</w:t>
            </w:r>
          </w:p>
          <w:p w:rsidR="00CF21E7" w:rsidRPr="00F733EF" w:rsidRDefault="00CF21E7" w:rsidP="00CF21E7">
            <w:pPr>
              <w:keepNext/>
              <w:rPr>
                <w:rFonts w:eastAsia="Calibri"/>
                <w:sz w:val="24"/>
                <w:szCs w:val="24"/>
                <w:lang w:eastAsia="en-US"/>
              </w:rPr>
            </w:pPr>
            <w:r w:rsidRPr="00F733EF">
              <w:rPr>
                <w:rFonts w:eastAsia="Batang"/>
                <w:sz w:val="24"/>
                <w:szCs w:val="24"/>
                <w:lang w:eastAsia="ko-KR"/>
              </w:rPr>
              <w:t xml:space="preserve">с Изменениями № 2, утвержденными Советом директоров </w:t>
            </w:r>
            <w:r w:rsidRPr="00F733EF">
              <w:rPr>
                <w:rFonts w:eastAsia="Calibri"/>
                <w:sz w:val="24"/>
                <w:szCs w:val="24"/>
                <w:lang w:eastAsia="en-US"/>
              </w:rPr>
              <w:t>АО «</w:t>
            </w:r>
            <w:proofErr w:type="spellStart"/>
            <w:r w:rsidRPr="00F733EF">
              <w:rPr>
                <w:rFonts w:eastAsia="Calibri"/>
                <w:sz w:val="24"/>
                <w:szCs w:val="24"/>
                <w:lang w:eastAsia="en-US"/>
              </w:rPr>
              <w:t>Jusan</w:t>
            </w:r>
            <w:proofErr w:type="spellEnd"/>
            <w:r w:rsidRPr="00F733EF">
              <w:rPr>
                <w:rFonts w:eastAsia="Calibri"/>
                <w:sz w:val="24"/>
                <w:szCs w:val="24"/>
                <w:lang w:eastAsia="en-US"/>
              </w:rPr>
              <w:t xml:space="preserve"> </w:t>
            </w:r>
            <w:proofErr w:type="spellStart"/>
            <w:r w:rsidRPr="00F733EF">
              <w:rPr>
                <w:rFonts w:eastAsia="Calibri"/>
                <w:sz w:val="24"/>
                <w:szCs w:val="24"/>
                <w:lang w:eastAsia="en-US"/>
              </w:rPr>
              <w:t>Bank</w:t>
            </w:r>
            <w:proofErr w:type="spellEnd"/>
            <w:r w:rsidRPr="00F733EF">
              <w:rPr>
                <w:rFonts w:eastAsia="Calibri"/>
                <w:sz w:val="24"/>
                <w:szCs w:val="24"/>
                <w:lang w:eastAsia="en-US"/>
              </w:rPr>
              <w:t xml:space="preserve">» (протокол </w:t>
            </w:r>
            <w:r w:rsidRPr="00F733EF">
              <w:rPr>
                <w:rFonts w:eastAsia="Batang"/>
                <w:sz w:val="24"/>
                <w:szCs w:val="24"/>
                <w:lang w:eastAsia="ko-KR"/>
              </w:rPr>
              <w:t xml:space="preserve">№ </w:t>
            </w:r>
            <w:r w:rsidRPr="00F733EF">
              <w:rPr>
                <w:rFonts w:eastAsia="Calibri"/>
                <w:sz w:val="24"/>
                <w:szCs w:val="24"/>
                <w:lang w:eastAsia="en-US"/>
              </w:rPr>
              <w:t xml:space="preserve">01/02/24-01 </w:t>
            </w:r>
            <w:r w:rsidRPr="00F733EF">
              <w:rPr>
                <w:rFonts w:eastAsia="Batang"/>
                <w:sz w:val="24"/>
                <w:szCs w:val="24"/>
                <w:lang w:eastAsia="ko-KR"/>
              </w:rPr>
              <w:t>от 01.02.2024 года)</w:t>
            </w:r>
            <w:r w:rsidRPr="00F733EF">
              <w:rPr>
                <w:rFonts w:eastAsia="Calibri"/>
                <w:sz w:val="24"/>
                <w:szCs w:val="24"/>
                <w:lang w:eastAsia="en-US"/>
              </w:rPr>
              <w:t>;</w:t>
            </w:r>
          </w:p>
          <w:p w:rsidR="00CF21E7" w:rsidRPr="00F733EF" w:rsidRDefault="00CF21E7" w:rsidP="00CF21E7">
            <w:pPr>
              <w:keepNext/>
              <w:rPr>
                <w:rFonts w:eastAsia="Calibri"/>
                <w:sz w:val="24"/>
                <w:szCs w:val="24"/>
                <w:lang w:eastAsia="en-US"/>
              </w:rPr>
            </w:pPr>
            <w:r w:rsidRPr="00F733EF">
              <w:rPr>
                <w:rFonts w:eastAsia="Calibri"/>
                <w:sz w:val="24"/>
                <w:szCs w:val="24"/>
                <w:lang w:eastAsia="en-US"/>
              </w:rPr>
              <w:t>с Изменениями № 3, утвержденными Советом директоров АО «</w:t>
            </w:r>
            <w:proofErr w:type="spellStart"/>
            <w:r w:rsidRPr="00F733EF">
              <w:rPr>
                <w:rFonts w:eastAsia="Calibri"/>
                <w:sz w:val="24"/>
                <w:szCs w:val="24"/>
                <w:lang w:eastAsia="en-US"/>
              </w:rPr>
              <w:t>Jusan</w:t>
            </w:r>
            <w:proofErr w:type="spellEnd"/>
            <w:r w:rsidRPr="00F733EF">
              <w:rPr>
                <w:rFonts w:eastAsia="Calibri"/>
                <w:sz w:val="24"/>
                <w:szCs w:val="24"/>
                <w:lang w:eastAsia="en-US"/>
              </w:rPr>
              <w:t xml:space="preserve"> </w:t>
            </w:r>
            <w:proofErr w:type="spellStart"/>
            <w:r w:rsidRPr="00F733EF">
              <w:rPr>
                <w:rFonts w:eastAsia="Calibri"/>
                <w:sz w:val="24"/>
                <w:szCs w:val="24"/>
                <w:lang w:eastAsia="en-US"/>
              </w:rPr>
              <w:t>Bank</w:t>
            </w:r>
            <w:proofErr w:type="spellEnd"/>
            <w:r w:rsidRPr="00F733EF">
              <w:rPr>
                <w:rFonts w:eastAsia="Calibri"/>
                <w:sz w:val="24"/>
                <w:szCs w:val="24"/>
                <w:lang w:eastAsia="en-US"/>
              </w:rPr>
              <w:t>» (протокол № 06/06/24-01 от 06.06.2024 года);</w:t>
            </w:r>
          </w:p>
          <w:p w:rsidR="00CF21E7" w:rsidRPr="00F733EF" w:rsidRDefault="00CF21E7" w:rsidP="00C82890">
            <w:pPr>
              <w:keepNext/>
              <w:rPr>
                <w:rFonts w:eastAsia="Calibri"/>
                <w:sz w:val="24"/>
                <w:szCs w:val="24"/>
                <w:lang w:eastAsia="en-US"/>
              </w:rPr>
            </w:pPr>
            <w:r w:rsidRPr="00F733EF">
              <w:rPr>
                <w:rFonts w:eastAsia="Calibri"/>
                <w:sz w:val="24"/>
                <w:szCs w:val="24"/>
                <w:lang w:eastAsia="en-US"/>
              </w:rPr>
              <w:t>с Изменениями № 4,</w:t>
            </w:r>
            <w:r w:rsidR="003A77AE" w:rsidRPr="00F733EF">
              <w:rPr>
                <w:rFonts w:eastAsia="Calibri"/>
                <w:sz w:val="24"/>
                <w:szCs w:val="24"/>
                <w:lang w:eastAsia="en-US"/>
              </w:rPr>
              <w:t xml:space="preserve"> </w:t>
            </w:r>
            <w:r w:rsidRPr="00F733EF">
              <w:rPr>
                <w:rFonts w:eastAsia="Calibri"/>
                <w:sz w:val="24"/>
                <w:szCs w:val="24"/>
                <w:lang w:eastAsia="en-US"/>
              </w:rPr>
              <w:t>утвержденными Советом директоров АО «</w:t>
            </w:r>
            <w:proofErr w:type="spellStart"/>
            <w:r w:rsidRPr="00F733EF">
              <w:rPr>
                <w:rFonts w:eastAsia="Calibri"/>
                <w:sz w:val="24"/>
                <w:szCs w:val="24"/>
                <w:lang w:eastAsia="en-US"/>
              </w:rPr>
              <w:t>Jusan</w:t>
            </w:r>
            <w:proofErr w:type="spellEnd"/>
            <w:r w:rsidRPr="00F733EF">
              <w:rPr>
                <w:rFonts w:eastAsia="Calibri"/>
                <w:sz w:val="24"/>
                <w:szCs w:val="24"/>
                <w:lang w:eastAsia="en-US"/>
              </w:rPr>
              <w:t xml:space="preserve"> </w:t>
            </w:r>
            <w:proofErr w:type="spellStart"/>
            <w:r w:rsidRPr="00F733EF">
              <w:rPr>
                <w:rFonts w:eastAsia="Calibri"/>
                <w:sz w:val="24"/>
                <w:szCs w:val="24"/>
                <w:lang w:eastAsia="en-US"/>
              </w:rPr>
              <w:t>Bank</w:t>
            </w:r>
            <w:proofErr w:type="spellEnd"/>
            <w:r w:rsidRPr="00F733EF">
              <w:rPr>
                <w:rFonts w:eastAsia="Calibri"/>
                <w:sz w:val="24"/>
                <w:szCs w:val="24"/>
                <w:lang w:eastAsia="en-US"/>
              </w:rPr>
              <w:t xml:space="preserve">» (протокол </w:t>
            </w:r>
            <w:r w:rsidR="00C12B1C" w:rsidRPr="00F733EF">
              <w:rPr>
                <w:rFonts w:eastAsia="Calibri"/>
                <w:sz w:val="24"/>
                <w:szCs w:val="24"/>
                <w:lang w:eastAsia="en-US"/>
              </w:rPr>
              <w:t>№ 11/10/24-01 от 11.10.2024 года)</w:t>
            </w:r>
            <w:r w:rsidR="00C44204" w:rsidRPr="00F733EF">
              <w:rPr>
                <w:rFonts w:eastAsia="Calibri"/>
                <w:sz w:val="24"/>
                <w:szCs w:val="24"/>
                <w:lang w:eastAsia="en-US"/>
              </w:rPr>
              <w:t>;</w:t>
            </w:r>
          </w:p>
          <w:p w:rsidR="00C44204" w:rsidRPr="00F733EF" w:rsidRDefault="00C44204" w:rsidP="00913C1A">
            <w:pPr>
              <w:keepNext/>
              <w:rPr>
                <w:rFonts w:eastAsia="Batang"/>
                <w:strike/>
                <w:sz w:val="24"/>
                <w:szCs w:val="24"/>
                <w:lang w:eastAsia="ko-KR"/>
              </w:rPr>
            </w:pPr>
            <w:r w:rsidRPr="00F733EF">
              <w:rPr>
                <w:rFonts w:eastAsia="Calibri"/>
                <w:sz w:val="24"/>
                <w:szCs w:val="24"/>
                <w:lang w:eastAsia="en-US"/>
              </w:rPr>
              <w:t>с Изменениями № 5,</w:t>
            </w:r>
            <w:r w:rsidR="003A77AE" w:rsidRPr="00F733EF">
              <w:rPr>
                <w:rFonts w:eastAsia="Calibri"/>
                <w:sz w:val="24"/>
                <w:szCs w:val="24"/>
                <w:lang w:eastAsia="en-US"/>
              </w:rPr>
              <w:t xml:space="preserve"> </w:t>
            </w:r>
            <w:r w:rsidRPr="00F733EF">
              <w:rPr>
                <w:rFonts w:eastAsia="Calibri"/>
                <w:sz w:val="24"/>
                <w:szCs w:val="24"/>
                <w:lang w:eastAsia="en-US"/>
              </w:rPr>
              <w:t>утвержденными Советом директоров АО «</w:t>
            </w:r>
            <w:proofErr w:type="spellStart"/>
            <w:r w:rsidRPr="00F733EF">
              <w:rPr>
                <w:rFonts w:eastAsia="Calibri"/>
                <w:sz w:val="24"/>
                <w:szCs w:val="24"/>
                <w:lang w:eastAsia="en-US"/>
              </w:rPr>
              <w:t>Jusan</w:t>
            </w:r>
            <w:proofErr w:type="spellEnd"/>
            <w:r w:rsidRPr="00F733EF">
              <w:rPr>
                <w:rFonts w:eastAsia="Calibri"/>
                <w:sz w:val="24"/>
                <w:szCs w:val="24"/>
                <w:lang w:eastAsia="en-US"/>
              </w:rPr>
              <w:t xml:space="preserve"> </w:t>
            </w:r>
            <w:proofErr w:type="spellStart"/>
            <w:r w:rsidRPr="00F733EF">
              <w:rPr>
                <w:rFonts w:eastAsia="Calibri"/>
                <w:sz w:val="24"/>
                <w:szCs w:val="24"/>
                <w:lang w:eastAsia="en-US"/>
              </w:rPr>
              <w:t>Bank</w:t>
            </w:r>
            <w:proofErr w:type="spellEnd"/>
            <w:r w:rsidRPr="00F733EF">
              <w:rPr>
                <w:rFonts w:eastAsia="Calibri"/>
                <w:sz w:val="24"/>
                <w:szCs w:val="24"/>
                <w:lang w:eastAsia="en-US"/>
              </w:rPr>
              <w:t xml:space="preserve">» (протокол № </w:t>
            </w:r>
            <w:r w:rsidR="00913C1A" w:rsidRPr="00F733EF">
              <w:rPr>
                <w:rFonts w:eastAsia="Calibri"/>
                <w:sz w:val="24"/>
                <w:szCs w:val="24"/>
                <w:lang w:eastAsia="en-US"/>
              </w:rPr>
              <w:t>21</w:t>
            </w:r>
            <w:r w:rsidRPr="00F733EF">
              <w:rPr>
                <w:rFonts w:eastAsia="Calibri"/>
                <w:sz w:val="24"/>
                <w:szCs w:val="24"/>
                <w:lang w:eastAsia="en-US"/>
              </w:rPr>
              <w:t>/</w:t>
            </w:r>
            <w:r w:rsidR="00913C1A" w:rsidRPr="00F733EF">
              <w:rPr>
                <w:rFonts w:eastAsia="Calibri"/>
                <w:sz w:val="24"/>
                <w:szCs w:val="24"/>
                <w:lang w:eastAsia="en-US"/>
              </w:rPr>
              <w:t>10</w:t>
            </w:r>
            <w:r w:rsidRPr="00F733EF">
              <w:rPr>
                <w:rFonts w:eastAsia="Calibri"/>
                <w:sz w:val="24"/>
                <w:szCs w:val="24"/>
                <w:lang w:eastAsia="en-US"/>
              </w:rPr>
              <w:t>/</w:t>
            </w:r>
            <w:r w:rsidR="00913C1A" w:rsidRPr="00F733EF">
              <w:rPr>
                <w:rFonts w:eastAsia="Calibri"/>
                <w:sz w:val="24"/>
                <w:szCs w:val="24"/>
                <w:lang w:eastAsia="en-US"/>
              </w:rPr>
              <w:t>24-01</w:t>
            </w:r>
            <w:r w:rsidRPr="00F733EF">
              <w:rPr>
                <w:rFonts w:eastAsia="Calibri"/>
                <w:sz w:val="24"/>
                <w:szCs w:val="24"/>
                <w:lang w:eastAsia="en-US"/>
              </w:rPr>
              <w:t xml:space="preserve"> от</w:t>
            </w:r>
            <w:r w:rsidR="00913C1A" w:rsidRPr="00F733EF">
              <w:rPr>
                <w:rFonts w:eastAsia="Calibri"/>
                <w:sz w:val="24"/>
                <w:szCs w:val="24"/>
                <w:lang w:eastAsia="en-US"/>
              </w:rPr>
              <w:t xml:space="preserve"> 21</w:t>
            </w:r>
            <w:r w:rsidRPr="00F733EF">
              <w:rPr>
                <w:rFonts w:eastAsia="Calibri"/>
                <w:sz w:val="24"/>
                <w:szCs w:val="24"/>
                <w:lang w:eastAsia="en-US"/>
              </w:rPr>
              <w:t>.</w:t>
            </w:r>
            <w:r w:rsidR="00913C1A" w:rsidRPr="00F733EF">
              <w:rPr>
                <w:rFonts w:eastAsia="Calibri"/>
                <w:sz w:val="24"/>
                <w:szCs w:val="24"/>
                <w:lang w:eastAsia="en-US"/>
              </w:rPr>
              <w:t>10.</w:t>
            </w:r>
            <w:r w:rsidRPr="00F733EF">
              <w:rPr>
                <w:rFonts w:eastAsia="Calibri"/>
                <w:sz w:val="24"/>
                <w:szCs w:val="24"/>
                <w:lang w:eastAsia="en-US"/>
              </w:rPr>
              <w:t>2024 года</w:t>
            </w:r>
            <w:r w:rsidR="00913C1A" w:rsidRPr="00F733EF">
              <w:rPr>
                <w:rFonts w:eastAsia="Calibri"/>
                <w:sz w:val="24"/>
                <w:szCs w:val="24"/>
                <w:lang w:eastAsia="en-US"/>
              </w:rPr>
              <w:t>)</w:t>
            </w:r>
          </w:p>
        </w:tc>
        <w:tc>
          <w:tcPr>
            <w:tcW w:w="1052"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CF21E7" w:rsidRPr="00E0503A" w:rsidRDefault="00CF21E7" w:rsidP="00CF21E7">
            <w:pPr>
              <w:keepNext/>
              <w:rPr>
                <w:rFonts w:eastAsia="Batang"/>
                <w:sz w:val="24"/>
                <w:szCs w:val="24"/>
                <w:lang w:val="kk-KZ" w:eastAsia="ko-KR"/>
              </w:rPr>
            </w:pPr>
            <w:r w:rsidRPr="00E0503A">
              <w:rPr>
                <w:rFonts w:eastAsia="Batang"/>
                <w:sz w:val="24"/>
                <w:szCs w:val="24"/>
                <w:lang w:val="kk-KZ" w:eastAsia="ko-KR"/>
              </w:rPr>
              <w:t>от 12.12.2022 года</w:t>
            </w:r>
          </w:p>
          <w:p w:rsidR="00CF21E7" w:rsidRPr="00A73A60" w:rsidRDefault="00CF21E7" w:rsidP="00CF21E7">
            <w:pPr>
              <w:keepNext/>
              <w:rPr>
                <w:rFonts w:eastAsia="Batang"/>
                <w:color w:val="FF0000"/>
                <w:sz w:val="24"/>
                <w:szCs w:val="24"/>
                <w:lang w:eastAsia="ko-KR"/>
              </w:rPr>
            </w:pPr>
          </w:p>
        </w:tc>
      </w:tr>
      <w:tr w:rsidR="00CF21E7" w:rsidRPr="00A73A60" w:rsidTr="003A77AE">
        <w:trPr>
          <w:trHeight w:val="365"/>
        </w:trPr>
        <w:tc>
          <w:tcPr>
            <w:tcW w:w="1203"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CF21E7" w:rsidRPr="00E0503A" w:rsidRDefault="00CF21E7" w:rsidP="00CF21E7">
            <w:pPr>
              <w:keepNext/>
              <w:rPr>
                <w:rFonts w:eastAsia="Batang"/>
                <w:sz w:val="24"/>
                <w:szCs w:val="24"/>
                <w:lang w:eastAsia="ko-KR"/>
              </w:rPr>
            </w:pPr>
            <w:r w:rsidRPr="00E0503A">
              <w:rPr>
                <w:rFonts w:eastAsia="Batang"/>
                <w:sz w:val="24"/>
                <w:szCs w:val="24"/>
                <w:lang w:eastAsia="ko-KR"/>
              </w:rPr>
              <w:t>ВД, признаваемые утратившими силу:</w:t>
            </w:r>
          </w:p>
        </w:tc>
        <w:tc>
          <w:tcPr>
            <w:tcW w:w="2745"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CF21E7" w:rsidRPr="00E0503A" w:rsidRDefault="00CF21E7" w:rsidP="00CF21E7">
            <w:pPr>
              <w:shd w:val="clear" w:color="auto" w:fill="FFFFFF"/>
              <w:spacing w:line="250" w:lineRule="exact"/>
              <w:jc w:val="both"/>
              <w:rPr>
                <w:rFonts w:eastAsia="Batang"/>
                <w:sz w:val="24"/>
                <w:szCs w:val="24"/>
                <w:lang w:val="kk-KZ" w:eastAsia="ko-KR"/>
              </w:rPr>
            </w:pPr>
            <w:r w:rsidRPr="00E0503A">
              <w:rPr>
                <w:bCs/>
                <w:spacing w:val="-1"/>
                <w:sz w:val="24"/>
                <w:szCs w:val="24"/>
              </w:rPr>
              <w:t xml:space="preserve">Правила </w:t>
            </w:r>
            <w:r w:rsidRPr="00E0503A">
              <w:rPr>
                <w:bCs/>
                <w:spacing w:val="-2"/>
                <w:sz w:val="24"/>
                <w:szCs w:val="24"/>
              </w:rPr>
              <w:t>об общих условиях проведения операций</w:t>
            </w:r>
          </w:p>
        </w:tc>
        <w:tc>
          <w:tcPr>
            <w:tcW w:w="1052" w:type="pct"/>
            <w:tcBorders>
              <w:top w:val="thinThickLargeGap" w:sz="6" w:space="0" w:color="808080"/>
              <w:left w:val="thinThickLargeGap" w:sz="6" w:space="0" w:color="808080"/>
              <w:bottom w:val="thinThickLargeGap" w:sz="6" w:space="0" w:color="808080"/>
              <w:right w:val="thinThickLargeGap" w:sz="6" w:space="0" w:color="808080"/>
            </w:tcBorders>
          </w:tcPr>
          <w:p w:rsidR="00CF21E7" w:rsidRPr="00E0503A" w:rsidRDefault="00CF21E7" w:rsidP="00CF21E7">
            <w:pPr>
              <w:keepNext/>
              <w:rPr>
                <w:sz w:val="24"/>
                <w:szCs w:val="24"/>
              </w:rPr>
            </w:pPr>
            <w:r w:rsidRPr="00E0503A">
              <w:rPr>
                <w:sz w:val="24"/>
                <w:szCs w:val="24"/>
              </w:rPr>
              <w:t>Утвержденные С</w:t>
            </w:r>
            <w:r w:rsidRPr="00E0503A">
              <w:rPr>
                <w:sz w:val="24"/>
                <w:szCs w:val="24"/>
                <w:lang w:val="kk-KZ"/>
              </w:rPr>
              <w:t>оветом директоров</w:t>
            </w:r>
            <w:r w:rsidRPr="00E0503A">
              <w:rPr>
                <w:sz w:val="24"/>
                <w:szCs w:val="24"/>
              </w:rPr>
              <w:t xml:space="preserve"> </w:t>
            </w:r>
            <w:r w:rsidRPr="00E0503A">
              <w:rPr>
                <w:sz w:val="24"/>
                <w:szCs w:val="24"/>
                <w:lang w:eastAsia="ar-SA"/>
              </w:rPr>
              <w:t>АО «</w:t>
            </w:r>
            <w:proofErr w:type="spellStart"/>
            <w:r w:rsidRPr="00E0503A">
              <w:rPr>
                <w:bCs/>
                <w:spacing w:val="-2"/>
                <w:sz w:val="24"/>
                <w:szCs w:val="24"/>
              </w:rPr>
              <w:t>Цеснабанк</w:t>
            </w:r>
            <w:proofErr w:type="spellEnd"/>
            <w:r w:rsidRPr="00E0503A">
              <w:rPr>
                <w:sz w:val="24"/>
                <w:szCs w:val="24"/>
                <w:lang w:eastAsia="ar-SA"/>
              </w:rPr>
              <w:t>»</w:t>
            </w:r>
            <w:r w:rsidRPr="00E0503A">
              <w:rPr>
                <w:sz w:val="24"/>
                <w:szCs w:val="24"/>
                <w:lang w:val="kk-KZ" w:eastAsia="ar-SA"/>
              </w:rPr>
              <w:t xml:space="preserve"> </w:t>
            </w:r>
            <w:r w:rsidRPr="00E0503A">
              <w:rPr>
                <w:sz w:val="24"/>
                <w:szCs w:val="24"/>
              </w:rPr>
              <w:t xml:space="preserve">(протокол № </w:t>
            </w:r>
            <w:r w:rsidRPr="00E0503A">
              <w:rPr>
                <w:bCs/>
                <w:sz w:val="24"/>
                <w:szCs w:val="24"/>
              </w:rPr>
              <w:t xml:space="preserve">03/08/10-01 </w:t>
            </w:r>
            <w:r w:rsidRPr="00E0503A">
              <w:rPr>
                <w:sz w:val="24"/>
                <w:szCs w:val="24"/>
              </w:rPr>
              <w:t xml:space="preserve">от </w:t>
            </w:r>
            <w:r w:rsidRPr="00E0503A">
              <w:rPr>
                <w:bCs/>
                <w:spacing w:val="-2"/>
                <w:sz w:val="24"/>
                <w:szCs w:val="24"/>
              </w:rPr>
              <w:t>03.08.2010 года</w:t>
            </w:r>
            <w:r w:rsidRPr="00E0503A">
              <w:rPr>
                <w:sz w:val="24"/>
                <w:szCs w:val="24"/>
              </w:rPr>
              <w:t>)</w:t>
            </w:r>
          </w:p>
        </w:tc>
      </w:tr>
    </w:tbl>
    <w:p w:rsidR="00415327" w:rsidRPr="00E72144" w:rsidRDefault="00415327" w:rsidP="00E72144">
      <w:pPr>
        <w:pStyle w:val="afd"/>
        <w:pageBreakBefore/>
        <w:jc w:val="center"/>
        <w:rPr>
          <w:rFonts w:ascii="Times New Roman" w:hAnsi="Times New Roman"/>
          <w:color w:val="000000" w:themeColor="text1"/>
          <w:sz w:val="24"/>
          <w:szCs w:val="24"/>
        </w:rPr>
      </w:pPr>
      <w:r w:rsidRPr="00E72144">
        <w:rPr>
          <w:rFonts w:ascii="Times New Roman" w:hAnsi="Times New Roman"/>
          <w:color w:val="000000" w:themeColor="text1"/>
          <w:sz w:val="24"/>
          <w:szCs w:val="24"/>
        </w:rPr>
        <w:lastRenderedPageBreak/>
        <w:t>Содержание</w:t>
      </w:r>
    </w:p>
    <w:p w:rsidR="00E63746" w:rsidRPr="00E63746" w:rsidRDefault="00415327">
      <w:pPr>
        <w:pStyle w:val="12"/>
        <w:rPr>
          <w:rFonts w:asciiTheme="minorHAnsi" w:eastAsiaTheme="minorEastAsia" w:hAnsiTheme="minorHAnsi" w:cstheme="minorBidi"/>
          <w:spacing w:val="0"/>
          <w:sz w:val="22"/>
          <w:szCs w:val="22"/>
          <w:lang w:val="en-US"/>
        </w:rPr>
      </w:pPr>
      <w:r w:rsidRPr="00CF21E7">
        <w:rPr>
          <w:color w:val="000000" w:themeColor="text1"/>
        </w:rPr>
        <w:fldChar w:fldCharType="begin"/>
      </w:r>
      <w:r w:rsidRPr="00CF21E7">
        <w:rPr>
          <w:color w:val="000000" w:themeColor="text1"/>
        </w:rPr>
        <w:instrText xml:space="preserve"> TOC \o "1-3" \h \z \u </w:instrText>
      </w:r>
      <w:r w:rsidRPr="00CF21E7">
        <w:rPr>
          <w:color w:val="000000" w:themeColor="text1"/>
        </w:rPr>
        <w:fldChar w:fldCharType="separate"/>
      </w:r>
      <w:hyperlink w:anchor="_Toc177997931" w:history="1">
        <w:r w:rsidR="00E63746" w:rsidRPr="00E63746">
          <w:rPr>
            <w:rStyle w:val="a3"/>
          </w:rPr>
          <w:t>Глава 1. Общие положения</w:t>
        </w:r>
        <w:r w:rsidR="00E63746" w:rsidRPr="00E63746">
          <w:rPr>
            <w:webHidden/>
          </w:rPr>
          <w:tab/>
        </w:r>
        <w:r w:rsidR="00E63746" w:rsidRPr="00E63746">
          <w:rPr>
            <w:webHidden/>
          </w:rPr>
          <w:fldChar w:fldCharType="begin"/>
        </w:r>
        <w:r w:rsidR="00E63746" w:rsidRPr="00E63746">
          <w:rPr>
            <w:webHidden/>
          </w:rPr>
          <w:instrText xml:space="preserve"> PAGEREF _Toc177997931 \h </w:instrText>
        </w:r>
        <w:r w:rsidR="00E63746" w:rsidRPr="00E63746">
          <w:rPr>
            <w:webHidden/>
          </w:rPr>
        </w:r>
        <w:r w:rsidR="00E63746" w:rsidRPr="00E63746">
          <w:rPr>
            <w:webHidden/>
          </w:rPr>
          <w:fldChar w:fldCharType="separate"/>
        </w:r>
        <w:r w:rsidR="00E63746" w:rsidRPr="00E63746">
          <w:rPr>
            <w:webHidden/>
          </w:rPr>
          <w:t>3</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2" w:history="1">
        <w:r w:rsidR="00E63746" w:rsidRPr="00E63746">
          <w:rPr>
            <w:rStyle w:val="a3"/>
            <w:bCs/>
          </w:rPr>
          <w:t>Глава 2. Глоссарий</w:t>
        </w:r>
        <w:r w:rsidR="00E63746" w:rsidRPr="00E63746">
          <w:rPr>
            <w:webHidden/>
          </w:rPr>
          <w:tab/>
        </w:r>
        <w:r w:rsidR="00E63746" w:rsidRPr="00E63746">
          <w:rPr>
            <w:webHidden/>
          </w:rPr>
          <w:fldChar w:fldCharType="begin"/>
        </w:r>
        <w:r w:rsidR="00E63746" w:rsidRPr="00E63746">
          <w:rPr>
            <w:webHidden/>
          </w:rPr>
          <w:instrText xml:space="preserve"> PAGEREF _Toc177997932 \h </w:instrText>
        </w:r>
        <w:r w:rsidR="00E63746" w:rsidRPr="00E63746">
          <w:rPr>
            <w:webHidden/>
          </w:rPr>
        </w:r>
        <w:r w:rsidR="00E63746" w:rsidRPr="00E63746">
          <w:rPr>
            <w:webHidden/>
          </w:rPr>
          <w:fldChar w:fldCharType="separate"/>
        </w:r>
        <w:r w:rsidR="00E63746" w:rsidRPr="00E63746">
          <w:rPr>
            <w:webHidden/>
          </w:rPr>
          <w:t>5</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3" w:history="1">
        <w:r w:rsidR="00E63746" w:rsidRPr="00E63746">
          <w:rPr>
            <w:rStyle w:val="a3"/>
            <w:bCs/>
          </w:rPr>
          <w:t>Глава 3. Общие условия проведения банковских операций и иных услуг</w:t>
        </w:r>
        <w:r w:rsidR="00E63746" w:rsidRPr="00E63746">
          <w:rPr>
            <w:webHidden/>
          </w:rPr>
          <w:tab/>
        </w:r>
        <w:r w:rsidR="00E63746" w:rsidRPr="00E63746">
          <w:rPr>
            <w:webHidden/>
          </w:rPr>
          <w:fldChar w:fldCharType="begin"/>
        </w:r>
        <w:r w:rsidR="00E63746" w:rsidRPr="00E63746">
          <w:rPr>
            <w:webHidden/>
          </w:rPr>
          <w:instrText xml:space="preserve"> PAGEREF _Toc177997933 \h </w:instrText>
        </w:r>
        <w:r w:rsidR="00E63746" w:rsidRPr="00E63746">
          <w:rPr>
            <w:webHidden/>
          </w:rPr>
        </w:r>
        <w:r w:rsidR="00E63746" w:rsidRPr="00E63746">
          <w:rPr>
            <w:webHidden/>
          </w:rPr>
          <w:fldChar w:fldCharType="separate"/>
        </w:r>
        <w:r w:rsidR="00E63746" w:rsidRPr="00E63746">
          <w:rPr>
            <w:webHidden/>
          </w:rPr>
          <w:t>7</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4" w:history="1">
        <w:r w:rsidR="00E63746" w:rsidRPr="00E63746">
          <w:rPr>
            <w:rStyle w:val="a3"/>
            <w:bCs/>
          </w:rPr>
          <w:t>Глава</w:t>
        </w:r>
        <w:r w:rsidR="00E63746" w:rsidRPr="00E63746">
          <w:rPr>
            <w:rStyle w:val="a3"/>
            <w:snapToGrid w:val="0"/>
          </w:rPr>
          <w:t xml:space="preserve"> 4. Общие условия ведения кассовых и сейфовых операций</w:t>
        </w:r>
        <w:r w:rsidR="00E63746" w:rsidRPr="00E63746">
          <w:rPr>
            <w:webHidden/>
          </w:rPr>
          <w:tab/>
        </w:r>
        <w:r w:rsidR="00E63746" w:rsidRPr="00E63746">
          <w:rPr>
            <w:webHidden/>
          </w:rPr>
          <w:fldChar w:fldCharType="begin"/>
        </w:r>
        <w:r w:rsidR="00E63746" w:rsidRPr="00E63746">
          <w:rPr>
            <w:webHidden/>
          </w:rPr>
          <w:instrText xml:space="preserve"> PAGEREF _Toc177997934 \h </w:instrText>
        </w:r>
        <w:r w:rsidR="00E63746" w:rsidRPr="00E63746">
          <w:rPr>
            <w:webHidden/>
          </w:rPr>
        </w:r>
        <w:r w:rsidR="00E63746" w:rsidRPr="00E63746">
          <w:rPr>
            <w:webHidden/>
          </w:rPr>
          <w:fldChar w:fldCharType="separate"/>
        </w:r>
        <w:r w:rsidR="00E63746" w:rsidRPr="00E63746">
          <w:rPr>
            <w:webHidden/>
          </w:rPr>
          <w:t>11</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5" w:history="1">
        <w:r w:rsidR="00E63746" w:rsidRPr="00E63746">
          <w:rPr>
            <w:rStyle w:val="a3"/>
            <w:snapToGrid w:val="0"/>
          </w:rPr>
          <w:t>Глава 5. Порядок предоставления банковских услуг</w:t>
        </w:r>
        <w:r w:rsidR="00E63746" w:rsidRPr="00E63746">
          <w:rPr>
            <w:webHidden/>
          </w:rPr>
          <w:tab/>
        </w:r>
        <w:r w:rsidR="00E63746" w:rsidRPr="00E63746">
          <w:rPr>
            <w:webHidden/>
          </w:rPr>
          <w:fldChar w:fldCharType="begin"/>
        </w:r>
        <w:r w:rsidR="00E63746" w:rsidRPr="00E63746">
          <w:rPr>
            <w:webHidden/>
          </w:rPr>
          <w:instrText xml:space="preserve"> PAGEREF _Toc177997935 \h </w:instrText>
        </w:r>
        <w:r w:rsidR="00E63746" w:rsidRPr="00E63746">
          <w:rPr>
            <w:webHidden/>
          </w:rPr>
        </w:r>
        <w:r w:rsidR="00E63746" w:rsidRPr="00E63746">
          <w:rPr>
            <w:webHidden/>
          </w:rPr>
          <w:fldChar w:fldCharType="separate"/>
        </w:r>
        <w:r w:rsidR="00E63746" w:rsidRPr="00E63746">
          <w:rPr>
            <w:webHidden/>
          </w:rPr>
          <w:t>12</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6" w:history="1">
        <w:r w:rsidR="00E63746" w:rsidRPr="00E63746">
          <w:rPr>
            <w:rStyle w:val="a3"/>
          </w:rPr>
          <w:t>Глава 6. Общие условия проведения операций по депозитам (вкладам)</w:t>
        </w:r>
        <w:r w:rsidR="00E63746" w:rsidRPr="00E63746">
          <w:rPr>
            <w:webHidden/>
          </w:rPr>
          <w:tab/>
        </w:r>
        <w:r w:rsidR="00E63746" w:rsidRPr="00E63746">
          <w:rPr>
            <w:webHidden/>
          </w:rPr>
          <w:fldChar w:fldCharType="begin"/>
        </w:r>
        <w:r w:rsidR="00E63746" w:rsidRPr="00E63746">
          <w:rPr>
            <w:webHidden/>
          </w:rPr>
          <w:instrText xml:space="preserve"> PAGEREF _Toc177997936 \h </w:instrText>
        </w:r>
        <w:r w:rsidR="00E63746" w:rsidRPr="00E63746">
          <w:rPr>
            <w:webHidden/>
          </w:rPr>
        </w:r>
        <w:r w:rsidR="00E63746" w:rsidRPr="00E63746">
          <w:rPr>
            <w:webHidden/>
          </w:rPr>
          <w:fldChar w:fldCharType="separate"/>
        </w:r>
        <w:r w:rsidR="00E63746" w:rsidRPr="00E63746">
          <w:rPr>
            <w:webHidden/>
          </w:rPr>
          <w:t>13</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7" w:history="1">
        <w:r w:rsidR="00E63746" w:rsidRPr="00E63746">
          <w:rPr>
            <w:rStyle w:val="a3"/>
          </w:rPr>
          <w:t xml:space="preserve">Глава 7. </w:t>
        </w:r>
        <w:r w:rsidR="00E63746" w:rsidRPr="00E63746">
          <w:rPr>
            <w:rStyle w:val="a3"/>
            <w:bCs/>
          </w:rPr>
          <w:t>Общие условия проведения заемных операций (кредитования)</w:t>
        </w:r>
        <w:r w:rsidR="00E63746" w:rsidRPr="00E63746">
          <w:rPr>
            <w:webHidden/>
          </w:rPr>
          <w:tab/>
        </w:r>
        <w:r w:rsidR="00E63746" w:rsidRPr="00E63746">
          <w:rPr>
            <w:webHidden/>
          </w:rPr>
          <w:fldChar w:fldCharType="begin"/>
        </w:r>
        <w:r w:rsidR="00E63746" w:rsidRPr="00E63746">
          <w:rPr>
            <w:webHidden/>
          </w:rPr>
          <w:instrText xml:space="preserve"> PAGEREF _Toc177997937 \h </w:instrText>
        </w:r>
        <w:r w:rsidR="00E63746" w:rsidRPr="00E63746">
          <w:rPr>
            <w:webHidden/>
          </w:rPr>
        </w:r>
        <w:r w:rsidR="00E63746" w:rsidRPr="00E63746">
          <w:rPr>
            <w:webHidden/>
          </w:rPr>
          <w:fldChar w:fldCharType="separate"/>
        </w:r>
        <w:r w:rsidR="00E63746" w:rsidRPr="00E63746">
          <w:rPr>
            <w:webHidden/>
          </w:rPr>
          <w:t>14</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8" w:history="1">
        <w:r w:rsidR="00E63746" w:rsidRPr="00E63746">
          <w:rPr>
            <w:rStyle w:val="a3"/>
            <w:lang w:eastAsia="ar-SA"/>
          </w:rPr>
          <w:t xml:space="preserve">§ </w:t>
        </w:r>
        <w:r w:rsidR="00E63746" w:rsidRPr="00E63746">
          <w:rPr>
            <w:rStyle w:val="a3"/>
          </w:rPr>
          <w:t>1.</w:t>
        </w:r>
        <w:r w:rsidR="00E63746" w:rsidRPr="00E63746">
          <w:rPr>
            <w:rStyle w:val="a3"/>
            <w:bCs/>
          </w:rPr>
          <w:t xml:space="preserve"> Предоставление банковских займов и работа</w:t>
        </w:r>
        <w:r w:rsidR="00E63746" w:rsidRPr="00E63746">
          <w:rPr>
            <w:webHidden/>
          </w:rPr>
          <w:tab/>
        </w:r>
        <w:r w:rsidR="00E63746" w:rsidRPr="00E63746">
          <w:rPr>
            <w:webHidden/>
          </w:rPr>
          <w:fldChar w:fldCharType="begin"/>
        </w:r>
        <w:r w:rsidR="00E63746" w:rsidRPr="00E63746">
          <w:rPr>
            <w:webHidden/>
          </w:rPr>
          <w:instrText xml:space="preserve"> PAGEREF _Toc177997938 \h </w:instrText>
        </w:r>
        <w:r w:rsidR="00E63746" w:rsidRPr="00E63746">
          <w:rPr>
            <w:webHidden/>
          </w:rPr>
        </w:r>
        <w:r w:rsidR="00E63746" w:rsidRPr="00E63746">
          <w:rPr>
            <w:webHidden/>
          </w:rPr>
          <w:fldChar w:fldCharType="separate"/>
        </w:r>
        <w:r w:rsidR="00E63746" w:rsidRPr="00E63746">
          <w:rPr>
            <w:webHidden/>
          </w:rPr>
          <w:t>17</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39" w:history="1">
        <w:r w:rsidR="00E63746" w:rsidRPr="00E63746">
          <w:rPr>
            <w:rStyle w:val="a3"/>
            <w:bCs/>
          </w:rPr>
          <w:t>с неплатежеспособными Клиентами</w:t>
        </w:r>
        <w:r w:rsidR="00E63746" w:rsidRPr="00E63746">
          <w:rPr>
            <w:webHidden/>
          </w:rPr>
          <w:tab/>
        </w:r>
        <w:r w:rsidR="00E63746" w:rsidRPr="00E63746">
          <w:rPr>
            <w:webHidden/>
          </w:rPr>
          <w:fldChar w:fldCharType="begin"/>
        </w:r>
        <w:r w:rsidR="00E63746" w:rsidRPr="00E63746">
          <w:rPr>
            <w:webHidden/>
          </w:rPr>
          <w:instrText xml:space="preserve"> PAGEREF _Toc177997939 \h </w:instrText>
        </w:r>
        <w:r w:rsidR="00E63746" w:rsidRPr="00E63746">
          <w:rPr>
            <w:webHidden/>
          </w:rPr>
        </w:r>
        <w:r w:rsidR="00E63746" w:rsidRPr="00E63746">
          <w:rPr>
            <w:webHidden/>
          </w:rPr>
          <w:fldChar w:fldCharType="separate"/>
        </w:r>
        <w:r w:rsidR="00E63746" w:rsidRPr="00E63746">
          <w:rPr>
            <w:webHidden/>
          </w:rPr>
          <w:t>17</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0" w:history="1">
        <w:r w:rsidR="00E63746" w:rsidRPr="00E63746">
          <w:rPr>
            <w:rStyle w:val="a3"/>
            <w:lang w:eastAsia="ar-SA"/>
          </w:rPr>
          <w:t>§ 2</w:t>
        </w:r>
        <w:r w:rsidR="00E63746" w:rsidRPr="00E63746">
          <w:rPr>
            <w:rStyle w:val="a3"/>
          </w:rPr>
          <w:t xml:space="preserve">. </w:t>
        </w:r>
        <w:r w:rsidR="00E63746" w:rsidRPr="00E63746">
          <w:rPr>
            <w:rStyle w:val="a3"/>
            <w:bCs/>
          </w:rPr>
          <w:t>Требования</w:t>
        </w:r>
        <w:r w:rsidR="00E63746" w:rsidRPr="00E63746">
          <w:rPr>
            <w:rStyle w:val="a3"/>
          </w:rPr>
          <w:t xml:space="preserve"> к принимаемому Банком обеспечению</w:t>
        </w:r>
        <w:r w:rsidR="00E63746" w:rsidRPr="00E63746">
          <w:rPr>
            <w:webHidden/>
          </w:rPr>
          <w:tab/>
        </w:r>
        <w:r w:rsidR="00E63746" w:rsidRPr="00E63746">
          <w:rPr>
            <w:webHidden/>
          </w:rPr>
          <w:fldChar w:fldCharType="begin"/>
        </w:r>
        <w:r w:rsidR="00E63746" w:rsidRPr="00E63746">
          <w:rPr>
            <w:webHidden/>
          </w:rPr>
          <w:instrText xml:space="preserve"> PAGEREF _Toc177997940 \h </w:instrText>
        </w:r>
        <w:r w:rsidR="00E63746" w:rsidRPr="00E63746">
          <w:rPr>
            <w:webHidden/>
          </w:rPr>
        </w:r>
        <w:r w:rsidR="00E63746" w:rsidRPr="00E63746">
          <w:rPr>
            <w:webHidden/>
          </w:rPr>
          <w:fldChar w:fldCharType="separate"/>
        </w:r>
        <w:r w:rsidR="00E63746" w:rsidRPr="00E63746">
          <w:rPr>
            <w:webHidden/>
          </w:rPr>
          <w:t>19</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1" w:history="1">
        <w:r w:rsidR="00E63746" w:rsidRPr="00E63746">
          <w:rPr>
            <w:rStyle w:val="a3"/>
          </w:rPr>
          <w:t xml:space="preserve">Глава 8. </w:t>
        </w:r>
        <w:r w:rsidR="00E63746" w:rsidRPr="00E63746">
          <w:rPr>
            <w:rStyle w:val="a3"/>
            <w:bCs/>
          </w:rPr>
          <w:t>Общие</w:t>
        </w:r>
        <w:r w:rsidR="00E63746" w:rsidRPr="00E63746">
          <w:rPr>
            <w:rStyle w:val="a3"/>
          </w:rPr>
          <w:t xml:space="preserve"> </w:t>
        </w:r>
        <w:r w:rsidR="00E63746" w:rsidRPr="00E63746">
          <w:rPr>
            <w:rStyle w:val="a3"/>
            <w:bCs/>
          </w:rPr>
          <w:t>условия</w:t>
        </w:r>
        <w:r w:rsidR="00E63746" w:rsidRPr="00E63746">
          <w:rPr>
            <w:rStyle w:val="a3"/>
          </w:rPr>
          <w:t xml:space="preserve"> проведения операций с платежными карточками</w:t>
        </w:r>
        <w:r w:rsidR="00E63746" w:rsidRPr="00E63746">
          <w:rPr>
            <w:webHidden/>
          </w:rPr>
          <w:tab/>
        </w:r>
        <w:r w:rsidR="00E63746" w:rsidRPr="00E63746">
          <w:rPr>
            <w:webHidden/>
          </w:rPr>
          <w:fldChar w:fldCharType="begin"/>
        </w:r>
        <w:r w:rsidR="00E63746" w:rsidRPr="00E63746">
          <w:rPr>
            <w:webHidden/>
          </w:rPr>
          <w:instrText xml:space="preserve"> PAGEREF _Toc177997941 \h </w:instrText>
        </w:r>
        <w:r w:rsidR="00E63746" w:rsidRPr="00E63746">
          <w:rPr>
            <w:webHidden/>
          </w:rPr>
        </w:r>
        <w:r w:rsidR="00E63746" w:rsidRPr="00E63746">
          <w:rPr>
            <w:webHidden/>
          </w:rPr>
          <w:fldChar w:fldCharType="separate"/>
        </w:r>
        <w:r w:rsidR="00E63746" w:rsidRPr="00E63746">
          <w:rPr>
            <w:webHidden/>
          </w:rPr>
          <w:t>20</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2" w:history="1">
        <w:r w:rsidR="00E63746" w:rsidRPr="00E63746">
          <w:rPr>
            <w:rStyle w:val="a3"/>
          </w:rPr>
          <w:t>Глава 9. Кастодиальная деятельность</w:t>
        </w:r>
        <w:r w:rsidR="00E63746" w:rsidRPr="00E63746">
          <w:rPr>
            <w:webHidden/>
          </w:rPr>
          <w:tab/>
        </w:r>
        <w:r w:rsidR="00E63746" w:rsidRPr="00E63746">
          <w:rPr>
            <w:webHidden/>
          </w:rPr>
          <w:fldChar w:fldCharType="begin"/>
        </w:r>
        <w:r w:rsidR="00E63746" w:rsidRPr="00E63746">
          <w:rPr>
            <w:webHidden/>
          </w:rPr>
          <w:instrText xml:space="preserve"> PAGEREF _Toc177997942 \h </w:instrText>
        </w:r>
        <w:r w:rsidR="00E63746" w:rsidRPr="00E63746">
          <w:rPr>
            <w:webHidden/>
          </w:rPr>
        </w:r>
        <w:r w:rsidR="00E63746" w:rsidRPr="00E63746">
          <w:rPr>
            <w:webHidden/>
          </w:rPr>
          <w:fldChar w:fldCharType="separate"/>
        </w:r>
        <w:r w:rsidR="00E63746" w:rsidRPr="00E63746">
          <w:rPr>
            <w:webHidden/>
          </w:rPr>
          <w:t>22</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3" w:history="1">
        <w:r w:rsidR="00E63746" w:rsidRPr="00E63746">
          <w:rPr>
            <w:rStyle w:val="a3"/>
          </w:rPr>
          <w:t>Глава 10. Брокерская деятельность</w:t>
        </w:r>
        <w:r w:rsidR="00E63746" w:rsidRPr="00E63746">
          <w:rPr>
            <w:webHidden/>
          </w:rPr>
          <w:tab/>
        </w:r>
        <w:r w:rsidR="00E63746" w:rsidRPr="00E63746">
          <w:rPr>
            <w:webHidden/>
          </w:rPr>
          <w:fldChar w:fldCharType="begin"/>
        </w:r>
        <w:r w:rsidR="00E63746" w:rsidRPr="00E63746">
          <w:rPr>
            <w:webHidden/>
          </w:rPr>
          <w:instrText xml:space="preserve"> PAGEREF _Toc177997943 \h </w:instrText>
        </w:r>
        <w:r w:rsidR="00E63746" w:rsidRPr="00E63746">
          <w:rPr>
            <w:webHidden/>
          </w:rPr>
        </w:r>
        <w:r w:rsidR="00E63746" w:rsidRPr="00E63746">
          <w:rPr>
            <w:webHidden/>
          </w:rPr>
          <w:fldChar w:fldCharType="separate"/>
        </w:r>
        <w:r w:rsidR="00E63746" w:rsidRPr="00E63746">
          <w:rPr>
            <w:webHidden/>
          </w:rPr>
          <w:t>23</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4" w:history="1">
        <w:r w:rsidR="00E63746" w:rsidRPr="00E63746">
          <w:rPr>
            <w:rStyle w:val="a3"/>
          </w:rPr>
          <w:t>Глава 11. Права и обязанности Банка и его Клиентов</w:t>
        </w:r>
        <w:r w:rsidR="00E63746" w:rsidRPr="00E63746">
          <w:rPr>
            <w:webHidden/>
          </w:rPr>
          <w:tab/>
        </w:r>
        <w:r w:rsidR="00E63746" w:rsidRPr="00E63746">
          <w:rPr>
            <w:webHidden/>
          </w:rPr>
          <w:fldChar w:fldCharType="begin"/>
        </w:r>
        <w:r w:rsidR="00E63746" w:rsidRPr="00E63746">
          <w:rPr>
            <w:webHidden/>
          </w:rPr>
          <w:instrText xml:space="preserve"> PAGEREF _Toc177997944 \h </w:instrText>
        </w:r>
        <w:r w:rsidR="00E63746" w:rsidRPr="00E63746">
          <w:rPr>
            <w:webHidden/>
          </w:rPr>
        </w:r>
        <w:r w:rsidR="00E63746" w:rsidRPr="00E63746">
          <w:rPr>
            <w:webHidden/>
          </w:rPr>
          <w:fldChar w:fldCharType="separate"/>
        </w:r>
        <w:r w:rsidR="00E63746" w:rsidRPr="00E63746">
          <w:rPr>
            <w:webHidden/>
          </w:rPr>
          <w:t>24</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5" w:history="1">
        <w:r w:rsidR="00E63746" w:rsidRPr="00E63746">
          <w:rPr>
            <w:rStyle w:val="a3"/>
          </w:rPr>
          <w:t>Глава 12. Порядок рассмотрения обращений Клиентов, возникающих в процессе предоставления банковских услуг</w:t>
        </w:r>
        <w:r w:rsidR="00E63746" w:rsidRPr="00E63746">
          <w:rPr>
            <w:webHidden/>
          </w:rPr>
          <w:tab/>
        </w:r>
        <w:r w:rsidR="00E63746" w:rsidRPr="00E63746">
          <w:rPr>
            <w:webHidden/>
          </w:rPr>
          <w:fldChar w:fldCharType="begin"/>
        </w:r>
        <w:r w:rsidR="00E63746" w:rsidRPr="00E63746">
          <w:rPr>
            <w:webHidden/>
          </w:rPr>
          <w:instrText xml:space="preserve"> PAGEREF _Toc177997945 \h </w:instrText>
        </w:r>
        <w:r w:rsidR="00E63746" w:rsidRPr="00E63746">
          <w:rPr>
            <w:webHidden/>
          </w:rPr>
        </w:r>
        <w:r w:rsidR="00E63746" w:rsidRPr="00E63746">
          <w:rPr>
            <w:webHidden/>
          </w:rPr>
          <w:fldChar w:fldCharType="separate"/>
        </w:r>
        <w:r w:rsidR="00E63746" w:rsidRPr="00E63746">
          <w:rPr>
            <w:webHidden/>
          </w:rPr>
          <w:t>26</w:t>
        </w:r>
        <w:r w:rsidR="00E63746" w:rsidRPr="00E63746">
          <w:rPr>
            <w:webHidden/>
          </w:rPr>
          <w:fldChar w:fldCharType="end"/>
        </w:r>
      </w:hyperlink>
    </w:p>
    <w:p w:rsidR="00E63746" w:rsidRPr="00E63746" w:rsidRDefault="00F733EF">
      <w:pPr>
        <w:pStyle w:val="12"/>
        <w:rPr>
          <w:rFonts w:asciiTheme="minorHAnsi" w:eastAsiaTheme="minorEastAsia" w:hAnsiTheme="minorHAnsi" w:cstheme="minorBidi"/>
          <w:spacing w:val="0"/>
          <w:sz w:val="22"/>
          <w:szCs w:val="22"/>
          <w:lang w:val="en-US"/>
        </w:rPr>
      </w:pPr>
      <w:hyperlink w:anchor="_Toc177997946" w:history="1">
        <w:r w:rsidR="00E63746" w:rsidRPr="00E63746">
          <w:rPr>
            <w:rStyle w:val="a3"/>
          </w:rPr>
          <w:t>Глава 13. Ответственность</w:t>
        </w:r>
        <w:r w:rsidR="00E63746" w:rsidRPr="00E63746">
          <w:rPr>
            <w:webHidden/>
          </w:rPr>
          <w:tab/>
        </w:r>
        <w:r w:rsidR="00E63746" w:rsidRPr="00E63746">
          <w:rPr>
            <w:webHidden/>
          </w:rPr>
          <w:fldChar w:fldCharType="begin"/>
        </w:r>
        <w:r w:rsidR="00E63746" w:rsidRPr="00E63746">
          <w:rPr>
            <w:webHidden/>
          </w:rPr>
          <w:instrText xml:space="preserve"> PAGEREF _Toc177997946 \h </w:instrText>
        </w:r>
        <w:r w:rsidR="00E63746" w:rsidRPr="00E63746">
          <w:rPr>
            <w:webHidden/>
          </w:rPr>
        </w:r>
        <w:r w:rsidR="00E63746" w:rsidRPr="00E63746">
          <w:rPr>
            <w:webHidden/>
          </w:rPr>
          <w:fldChar w:fldCharType="separate"/>
        </w:r>
        <w:r w:rsidR="00E63746" w:rsidRPr="00E63746">
          <w:rPr>
            <w:webHidden/>
          </w:rPr>
          <w:t>27</w:t>
        </w:r>
        <w:r w:rsidR="00E63746" w:rsidRPr="00E63746">
          <w:rPr>
            <w:webHidden/>
          </w:rPr>
          <w:fldChar w:fldCharType="end"/>
        </w:r>
      </w:hyperlink>
    </w:p>
    <w:p w:rsidR="00E63746" w:rsidRDefault="00F733EF">
      <w:pPr>
        <w:pStyle w:val="12"/>
        <w:rPr>
          <w:rFonts w:asciiTheme="minorHAnsi" w:eastAsiaTheme="minorEastAsia" w:hAnsiTheme="minorHAnsi" w:cstheme="minorBidi"/>
          <w:spacing w:val="0"/>
          <w:sz w:val="22"/>
          <w:szCs w:val="22"/>
          <w:lang w:val="en-US"/>
        </w:rPr>
      </w:pPr>
      <w:hyperlink w:anchor="_Toc177997947" w:history="1">
        <w:r w:rsidR="00E63746" w:rsidRPr="00E63746">
          <w:rPr>
            <w:rStyle w:val="a3"/>
          </w:rPr>
          <w:t>Глава 14. Заключительные положения</w:t>
        </w:r>
        <w:r w:rsidR="00E63746" w:rsidRPr="00E63746">
          <w:rPr>
            <w:webHidden/>
          </w:rPr>
          <w:tab/>
        </w:r>
        <w:r w:rsidR="00E63746" w:rsidRPr="00E63746">
          <w:rPr>
            <w:webHidden/>
          </w:rPr>
          <w:fldChar w:fldCharType="begin"/>
        </w:r>
        <w:r w:rsidR="00E63746" w:rsidRPr="00E63746">
          <w:rPr>
            <w:webHidden/>
          </w:rPr>
          <w:instrText xml:space="preserve"> PAGEREF _Toc177997947 \h </w:instrText>
        </w:r>
        <w:r w:rsidR="00E63746" w:rsidRPr="00E63746">
          <w:rPr>
            <w:webHidden/>
          </w:rPr>
        </w:r>
        <w:r w:rsidR="00E63746" w:rsidRPr="00E63746">
          <w:rPr>
            <w:webHidden/>
          </w:rPr>
          <w:fldChar w:fldCharType="separate"/>
        </w:r>
        <w:r w:rsidR="00E63746" w:rsidRPr="00E63746">
          <w:rPr>
            <w:webHidden/>
          </w:rPr>
          <w:t>27</w:t>
        </w:r>
        <w:r w:rsidR="00E63746" w:rsidRPr="00E63746">
          <w:rPr>
            <w:webHidden/>
          </w:rPr>
          <w:fldChar w:fldCharType="end"/>
        </w:r>
      </w:hyperlink>
    </w:p>
    <w:p w:rsidR="00E63746" w:rsidRDefault="00F733EF">
      <w:pPr>
        <w:pStyle w:val="12"/>
        <w:rPr>
          <w:rFonts w:asciiTheme="minorHAnsi" w:eastAsiaTheme="minorEastAsia" w:hAnsiTheme="minorHAnsi" w:cstheme="minorBidi"/>
          <w:spacing w:val="0"/>
          <w:sz w:val="22"/>
          <w:szCs w:val="22"/>
          <w:lang w:val="en-US"/>
        </w:rPr>
      </w:pPr>
      <w:hyperlink w:anchor="_Toc177997948" w:history="1">
        <w:r w:rsidR="00E63746" w:rsidRPr="004A6A66">
          <w:rPr>
            <w:rStyle w:val="a3"/>
          </w:rPr>
          <w:t>Приложение 1</w:t>
        </w:r>
        <w:r w:rsidR="00E63746">
          <w:rPr>
            <w:webHidden/>
          </w:rPr>
          <w:tab/>
        </w:r>
        <w:r w:rsidR="00E63746">
          <w:rPr>
            <w:webHidden/>
          </w:rPr>
          <w:fldChar w:fldCharType="begin"/>
        </w:r>
        <w:r w:rsidR="00E63746">
          <w:rPr>
            <w:webHidden/>
          </w:rPr>
          <w:instrText xml:space="preserve"> PAGEREF _Toc177997948 \h </w:instrText>
        </w:r>
        <w:r w:rsidR="00E63746">
          <w:rPr>
            <w:webHidden/>
          </w:rPr>
        </w:r>
        <w:r w:rsidR="00E63746">
          <w:rPr>
            <w:webHidden/>
          </w:rPr>
          <w:fldChar w:fldCharType="separate"/>
        </w:r>
        <w:r w:rsidR="00E63746">
          <w:rPr>
            <w:webHidden/>
          </w:rPr>
          <w:t>29</w:t>
        </w:r>
        <w:r w:rsidR="00E63746">
          <w:rPr>
            <w:webHidden/>
          </w:rPr>
          <w:fldChar w:fldCharType="end"/>
        </w:r>
      </w:hyperlink>
    </w:p>
    <w:p w:rsidR="00E63746" w:rsidRDefault="00F733EF">
      <w:pPr>
        <w:pStyle w:val="12"/>
        <w:rPr>
          <w:rFonts w:asciiTheme="minorHAnsi" w:eastAsiaTheme="minorEastAsia" w:hAnsiTheme="minorHAnsi" w:cstheme="minorBidi"/>
          <w:spacing w:val="0"/>
          <w:sz w:val="22"/>
          <w:szCs w:val="22"/>
          <w:lang w:val="en-US"/>
        </w:rPr>
      </w:pPr>
      <w:hyperlink w:anchor="_Toc177997949" w:history="1">
        <w:r w:rsidR="00E63746" w:rsidRPr="004A6A66">
          <w:rPr>
            <w:rStyle w:val="a3"/>
          </w:rPr>
          <w:t>Приложение 2</w:t>
        </w:r>
        <w:r w:rsidR="00E63746">
          <w:rPr>
            <w:webHidden/>
          </w:rPr>
          <w:tab/>
        </w:r>
        <w:r w:rsidR="00E63746">
          <w:rPr>
            <w:webHidden/>
          </w:rPr>
          <w:fldChar w:fldCharType="begin"/>
        </w:r>
        <w:r w:rsidR="00E63746">
          <w:rPr>
            <w:webHidden/>
          </w:rPr>
          <w:instrText xml:space="preserve"> PAGEREF _Toc177997949 \h </w:instrText>
        </w:r>
        <w:r w:rsidR="00E63746">
          <w:rPr>
            <w:webHidden/>
          </w:rPr>
        </w:r>
        <w:r w:rsidR="00E63746">
          <w:rPr>
            <w:webHidden/>
          </w:rPr>
          <w:fldChar w:fldCharType="separate"/>
        </w:r>
        <w:r w:rsidR="00E63746">
          <w:rPr>
            <w:webHidden/>
          </w:rPr>
          <w:t>41</w:t>
        </w:r>
        <w:r w:rsidR="00E63746">
          <w:rPr>
            <w:webHidden/>
          </w:rPr>
          <w:fldChar w:fldCharType="end"/>
        </w:r>
      </w:hyperlink>
    </w:p>
    <w:p w:rsidR="00E63746" w:rsidRDefault="00F733EF">
      <w:pPr>
        <w:pStyle w:val="12"/>
        <w:rPr>
          <w:rFonts w:asciiTheme="minorHAnsi" w:eastAsiaTheme="minorEastAsia" w:hAnsiTheme="minorHAnsi" w:cstheme="minorBidi"/>
          <w:spacing w:val="0"/>
          <w:sz w:val="22"/>
          <w:szCs w:val="22"/>
          <w:lang w:val="en-US"/>
        </w:rPr>
      </w:pPr>
      <w:hyperlink w:anchor="_Toc177997950" w:history="1">
        <w:r w:rsidR="00E63746" w:rsidRPr="004A6A66">
          <w:rPr>
            <w:rStyle w:val="a3"/>
          </w:rPr>
          <w:t>Приложение 3</w:t>
        </w:r>
        <w:r w:rsidR="00E63746">
          <w:rPr>
            <w:webHidden/>
          </w:rPr>
          <w:tab/>
        </w:r>
        <w:r w:rsidR="00E63746">
          <w:rPr>
            <w:webHidden/>
          </w:rPr>
          <w:fldChar w:fldCharType="begin"/>
        </w:r>
        <w:r w:rsidR="00E63746">
          <w:rPr>
            <w:webHidden/>
          </w:rPr>
          <w:instrText xml:space="preserve"> PAGEREF _Toc177997950 \h </w:instrText>
        </w:r>
        <w:r w:rsidR="00E63746">
          <w:rPr>
            <w:webHidden/>
          </w:rPr>
        </w:r>
        <w:r w:rsidR="00E63746">
          <w:rPr>
            <w:webHidden/>
          </w:rPr>
          <w:fldChar w:fldCharType="separate"/>
        </w:r>
        <w:r w:rsidR="00E63746">
          <w:rPr>
            <w:webHidden/>
          </w:rPr>
          <w:t>45</w:t>
        </w:r>
        <w:r w:rsidR="00E63746">
          <w:rPr>
            <w:webHidden/>
          </w:rPr>
          <w:fldChar w:fldCharType="end"/>
        </w:r>
      </w:hyperlink>
    </w:p>
    <w:p w:rsidR="00E63746" w:rsidRDefault="00F733EF">
      <w:pPr>
        <w:pStyle w:val="12"/>
        <w:rPr>
          <w:rFonts w:asciiTheme="minorHAnsi" w:eastAsiaTheme="minorEastAsia" w:hAnsiTheme="minorHAnsi" w:cstheme="minorBidi"/>
          <w:spacing w:val="0"/>
          <w:sz w:val="22"/>
          <w:szCs w:val="22"/>
          <w:lang w:val="en-US"/>
        </w:rPr>
      </w:pPr>
      <w:hyperlink w:anchor="_Toc177997951" w:history="1">
        <w:r w:rsidR="00E63746" w:rsidRPr="004A6A66">
          <w:rPr>
            <w:rStyle w:val="a3"/>
          </w:rPr>
          <w:t>Приложение 4</w:t>
        </w:r>
        <w:r w:rsidR="00E63746">
          <w:rPr>
            <w:webHidden/>
          </w:rPr>
          <w:tab/>
        </w:r>
        <w:r w:rsidR="00E63746">
          <w:rPr>
            <w:webHidden/>
          </w:rPr>
          <w:fldChar w:fldCharType="begin"/>
        </w:r>
        <w:r w:rsidR="00E63746">
          <w:rPr>
            <w:webHidden/>
          </w:rPr>
          <w:instrText xml:space="preserve"> PAGEREF _Toc177997951 \h </w:instrText>
        </w:r>
        <w:r w:rsidR="00E63746">
          <w:rPr>
            <w:webHidden/>
          </w:rPr>
        </w:r>
        <w:r w:rsidR="00E63746">
          <w:rPr>
            <w:webHidden/>
          </w:rPr>
          <w:fldChar w:fldCharType="separate"/>
        </w:r>
        <w:r w:rsidR="00E63746">
          <w:rPr>
            <w:webHidden/>
          </w:rPr>
          <w:t>46</w:t>
        </w:r>
        <w:r w:rsidR="00E63746">
          <w:rPr>
            <w:webHidden/>
          </w:rPr>
          <w:fldChar w:fldCharType="end"/>
        </w:r>
      </w:hyperlink>
    </w:p>
    <w:p w:rsidR="00415327" w:rsidRPr="00E72144" w:rsidRDefault="00415327" w:rsidP="00E72144">
      <w:pPr>
        <w:shd w:val="clear" w:color="auto" w:fill="FFFFFF"/>
        <w:spacing w:line="250" w:lineRule="exact"/>
        <w:jc w:val="center"/>
        <w:rPr>
          <w:color w:val="000000" w:themeColor="text1"/>
          <w:sz w:val="24"/>
          <w:szCs w:val="24"/>
        </w:rPr>
      </w:pPr>
      <w:r w:rsidRPr="00CF21E7">
        <w:rPr>
          <w:color w:val="000000" w:themeColor="text1"/>
          <w:sz w:val="24"/>
          <w:szCs w:val="24"/>
        </w:rPr>
        <w:fldChar w:fldCharType="end"/>
      </w: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color w:val="000000" w:themeColor="text1"/>
          <w:spacing w:val="-1"/>
          <w:sz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415327" w:rsidRPr="00E72144" w:rsidRDefault="00415327"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37463C" w:rsidRPr="00E72144" w:rsidRDefault="0037463C" w:rsidP="00E72144">
      <w:pPr>
        <w:shd w:val="clear" w:color="auto" w:fill="FFFFFF"/>
        <w:spacing w:line="250" w:lineRule="exact"/>
        <w:jc w:val="center"/>
        <w:rPr>
          <w:b/>
          <w:bCs/>
          <w:color w:val="000000" w:themeColor="text1"/>
          <w:spacing w:val="-1"/>
          <w:sz w:val="24"/>
          <w:szCs w:val="24"/>
        </w:rPr>
      </w:pPr>
    </w:p>
    <w:p w:rsidR="009B77B5" w:rsidRPr="00E72144" w:rsidRDefault="009B77B5" w:rsidP="00E72144">
      <w:pPr>
        <w:jc w:val="center"/>
        <w:outlineLvl w:val="0"/>
        <w:rPr>
          <w:b/>
          <w:color w:val="000000" w:themeColor="text1"/>
          <w:sz w:val="24"/>
          <w:szCs w:val="24"/>
        </w:rPr>
      </w:pPr>
      <w:bookmarkStart w:id="0" w:name="_Toc177997931"/>
      <w:r w:rsidRPr="00E72144">
        <w:rPr>
          <w:b/>
          <w:color w:val="000000" w:themeColor="text1"/>
          <w:sz w:val="24"/>
          <w:szCs w:val="24"/>
        </w:rPr>
        <w:lastRenderedPageBreak/>
        <w:t>Глава 1. Общие положения</w:t>
      </w:r>
      <w:bookmarkEnd w:id="0"/>
    </w:p>
    <w:p w:rsidR="00415327" w:rsidRPr="00E72144" w:rsidRDefault="008F7509" w:rsidP="00E72144">
      <w:pPr>
        <w:numPr>
          <w:ilvl w:val="0"/>
          <w:numId w:val="1"/>
        </w:numPr>
        <w:shd w:val="clear" w:color="auto" w:fill="FFFFFF"/>
        <w:tabs>
          <w:tab w:val="clear" w:pos="1211"/>
          <w:tab w:val="left" w:pos="1276"/>
        </w:tabs>
        <w:spacing w:before="120"/>
        <w:ind w:left="0" w:firstLine="680"/>
        <w:jc w:val="both"/>
        <w:rPr>
          <w:b/>
          <w:color w:val="000000" w:themeColor="text1"/>
          <w:sz w:val="24"/>
          <w:szCs w:val="24"/>
        </w:rPr>
      </w:pPr>
      <w:r w:rsidRPr="00E72144">
        <w:rPr>
          <w:color w:val="000000" w:themeColor="text1"/>
          <w:sz w:val="24"/>
          <w:szCs w:val="24"/>
        </w:rPr>
        <w:t>Настоящие Правила об общих условиях проведения операций</w:t>
      </w:r>
      <w:r w:rsidR="00E63746" w:rsidRPr="00E63746">
        <w:rPr>
          <w:bCs/>
          <w:color w:val="000000" w:themeColor="text1"/>
          <w:sz w:val="24"/>
          <w:szCs w:val="24"/>
        </w:rPr>
        <w:t xml:space="preserve"> </w:t>
      </w:r>
      <w:r w:rsidR="00E63746" w:rsidRPr="00E72144">
        <w:rPr>
          <w:bCs/>
          <w:color w:val="000000" w:themeColor="text1"/>
          <w:sz w:val="24"/>
          <w:szCs w:val="24"/>
        </w:rPr>
        <w:t>АО «</w:t>
      </w:r>
      <w:proofErr w:type="spellStart"/>
      <w:r w:rsidR="00E63746" w:rsidRPr="00E72144">
        <w:rPr>
          <w:bCs/>
          <w:color w:val="000000" w:themeColor="text1"/>
          <w:sz w:val="24"/>
          <w:szCs w:val="24"/>
          <w:lang w:val="en-US"/>
        </w:rPr>
        <w:t>Jusan</w:t>
      </w:r>
      <w:proofErr w:type="spellEnd"/>
      <w:r w:rsidR="00E63746" w:rsidRPr="00E72144">
        <w:rPr>
          <w:bCs/>
          <w:color w:val="000000" w:themeColor="text1"/>
          <w:sz w:val="24"/>
          <w:szCs w:val="24"/>
        </w:rPr>
        <w:t xml:space="preserve"> </w:t>
      </w:r>
      <w:r w:rsidR="00E63746" w:rsidRPr="00E72144">
        <w:rPr>
          <w:bCs/>
          <w:color w:val="000000" w:themeColor="text1"/>
          <w:sz w:val="24"/>
          <w:szCs w:val="24"/>
          <w:lang w:val="en-US"/>
        </w:rPr>
        <w:t>Bank</w:t>
      </w:r>
      <w:r w:rsidR="00E63746" w:rsidRPr="00E72144">
        <w:rPr>
          <w:bCs/>
          <w:color w:val="000000" w:themeColor="text1"/>
          <w:sz w:val="24"/>
          <w:szCs w:val="24"/>
        </w:rPr>
        <w:t xml:space="preserve">» </w:t>
      </w:r>
      <w:r w:rsidRPr="00E72144">
        <w:rPr>
          <w:color w:val="000000" w:themeColor="text1"/>
          <w:sz w:val="24"/>
          <w:szCs w:val="24"/>
        </w:rPr>
        <w:t xml:space="preserve">(далее </w:t>
      </w:r>
      <w:r w:rsidR="00604E25" w:rsidRPr="00E72144">
        <w:rPr>
          <w:color w:val="000000" w:themeColor="text1"/>
          <w:sz w:val="24"/>
          <w:szCs w:val="24"/>
        </w:rPr>
        <w:t>–</w:t>
      </w:r>
      <w:r w:rsidRPr="00E72144">
        <w:rPr>
          <w:color w:val="000000" w:themeColor="text1"/>
          <w:sz w:val="24"/>
          <w:szCs w:val="24"/>
        </w:rPr>
        <w:t xml:space="preserve"> Правила)</w:t>
      </w:r>
      <w:r w:rsidR="00415327" w:rsidRPr="00E72144">
        <w:rPr>
          <w:color w:val="000000" w:themeColor="text1"/>
          <w:sz w:val="24"/>
          <w:szCs w:val="24"/>
        </w:rPr>
        <w:t xml:space="preserve"> разработаны в целях</w:t>
      </w:r>
      <w:r w:rsidR="0027184A" w:rsidRPr="00E72144">
        <w:rPr>
          <w:color w:val="000000" w:themeColor="text1"/>
          <w:sz w:val="24"/>
          <w:szCs w:val="24"/>
        </w:rPr>
        <w:t xml:space="preserve"> установления общих принципов работы </w:t>
      </w:r>
      <w:r w:rsidR="00973EEE" w:rsidRPr="00E72144">
        <w:rPr>
          <w:bCs/>
          <w:color w:val="000000" w:themeColor="text1"/>
          <w:sz w:val="24"/>
          <w:szCs w:val="24"/>
        </w:rPr>
        <w:t>АО «</w:t>
      </w:r>
      <w:proofErr w:type="spellStart"/>
      <w:r w:rsidR="00973EEE" w:rsidRPr="00E72144">
        <w:rPr>
          <w:bCs/>
          <w:color w:val="000000" w:themeColor="text1"/>
          <w:sz w:val="24"/>
          <w:szCs w:val="24"/>
          <w:lang w:val="en-US"/>
        </w:rPr>
        <w:t>Jusan</w:t>
      </w:r>
      <w:proofErr w:type="spellEnd"/>
      <w:r w:rsidR="00973EEE" w:rsidRPr="00E72144">
        <w:rPr>
          <w:bCs/>
          <w:color w:val="000000" w:themeColor="text1"/>
          <w:sz w:val="24"/>
          <w:szCs w:val="24"/>
        </w:rPr>
        <w:t xml:space="preserve"> </w:t>
      </w:r>
      <w:r w:rsidR="00973EEE" w:rsidRPr="00E72144">
        <w:rPr>
          <w:bCs/>
          <w:color w:val="000000" w:themeColor="text1"/>
          <w:sz w:val="24"/>
          <w:szCs w:val="24"/>
          <w:lang w:val="en-US"/>
        </w:rPr>
        <w:t>Bank</w:t>
      </w:r>
      <w:r w:rsidR="00973EEE" w:rsidRPr="00E72144">
        <w:rPr>
          <w:bCs/>
          <w:color w:val="000000" w:themeColor="text1"/>
          <w:sz w:val="24"/>
          <w:szCs w:val="24"/>
        </w:rPr>
        <w:t>» (далее</w:t>
      </w:r>
      <w:r w:rsidR="00A10859" w:rsidRPr="00E72144">
        <w:rPr>
          <w:bCs/>
          <w:color w:val="000000" w:themeColor="text1"/>
          <w:sz w:val="24"/>
          <w:szCs w:val="24"/>
        </w:rPr>
        <w:t xml:space="preserve"> </w:t>
      </w:r>
      <w:r w:rsidR="00604E25" w:rsidRPr="00E72144">
        <w:rPr>
          <w:bCs/>
          <w:color w:val="000000" w:themeColor="text1"/>
          <w:sz w:val="24"/>
          <w:szCs w:val="24"/>
        </w:rPr>
        <w:t xml:space="preserve">– </w:t>
      </w:r>
      <w:r w:rsidR="0027184A" w:rsidRPr="00E72144">
        <w:rPr>
          <w:color w:val="000000" w:themeColor="text1"/>
          <w:sz w:val="24"/>
          <w:szCs w:val="24"/>
        </w:rPr>
        <w:t>Банк</w:t>
      </w:r>
      <w:r w:rsidR="00973EEE" w:rsidRPr="00E72144">
        <w:rPr>
          <w:color w:val="000000" w:themeColor="text1"/>
          <w:sz w:val="24"/>
          <w:szCs w:val="24"/>
        </w:rPr>
        <w:t>)</w:t>
      </w:r>
      <w:r w:rsidR="0027184A" w:rsidRPr="00E72144">
        <w:rPr>
          <w:color w:val="000000" w:themeColor="text1"/>
          <w:sz w:val="24"/>
          <w:szCs w:val="24"/>
        </w:rPr>
        <w:t xml:space="preserve">, а также соблюдения требований к порядку совершения банковских </w:t>
      </w:r>
      <w:r w:rsidR="00604E25" w:rsidRPr="00E72144">
        <w:rPr>
          <w:color w:val="000000" w:themeColor="text1"/>
          <w:sz w:val="24"/>
          <w:szCs w:val="24"/>
        </w:rPr>
        <w:t xml:space="preserve">и иных </w:t>
      </w:r>
      <w:r w:rsidR="0027184A" w:rsidRPr="00E72144">
        <w:rPr>
          <w:color w:val="000000" w:themeColor="text1"/>
          <w:sz w:val="24"/>
          <w:szCs w:val="24"/>
        </w:rPr>
        <w:t>операций</w:t>
      </w:r>
      <w:r w:rsidR="00415327" w:rsidRPr="00E72144">
        <w:rPr>
          <w:color w:val="000000" w:themeColor="text1"/>
          <w:sz w:val="24"/>
          <w:szCs w:val="24"/>
        </w:rPr>
        <w:t>.</w:t>
      </w:r>
    </w:p>
    <w:p w:rsidR="00415327"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 xml:space="preserve">Правила разработаны в соответствии с </w:t>
      </w:r>
      <w:r w:rsidR="003E7901" w:rsidRPr="00E72144">
        <w:rPr>
          <w:color w:val="000000" w:themeColor="text1"/>
          <w:sz w:val="24"/>
          <w:szCs w:val="24"/>
        </w:rPr>
        <w:t xml:space="preserve">Законом </w:t>
      </w:r>
      <w:r w:rsidRPr="00E72144">
        <w:rPr>
          <w:color w:val="000000" w:themeColor="text1"/>
          <w:sz w:val="24"/>
          <w:szCs w:val="24"/>
        </w:rPr>
        <w:t>Республики Казахстан</w:t>
      </w:r>
      <w:r w:rsidR="003E7901" w:rsidRPr="00E72144">
        <w:rPr>
          <w:color w:val="000000" w:themeColor="text1"/>
          <w:sz w:val="24"/>
          <w:szCs w:val="24"/>
        </w:rPr>
        <w:t xml:space="preserve"> «О банках и банковской </w:t>
      </w:r>
      <w:r w:rsidR="00021A5E" w:rsidRPr="00E72144">
        <w:rPr>
          <w:color w:val="000000" w:themeColor="text1"/>
          <w:sz w:val="24"/>
          <w:szCs w:val="24"/>
        </w:rPr>
        <w:t>деятельности</w:t>
      </w:r>
      <w:r w:rsidR="003E7901" w:rsidRPr="00E72144">
        <w:rPr>
          <w:color w:val="000000" w:themeColor="text1"/>
          <w:sz w:val="24"/>
          <w:szCs w:val="24"/>
        </w:rPr>
        <w:t>»</w:t>
      </w:r>
      <w:r w:rsidRPr="00E72144">
        <w:rPr>
          <w:color w:val="000000" w:themeColor="text1"/>
          <w:sz w:val="24"/>
          <w:szCs w:val="24"/>
        </w:rPr>
        <w:t>,</w:t>
      </w:r>
      <w:r w:rsidR="004B301D" w:rsidRPr="00E72144">
        <w:rPr>
          <w:color w:val="000000" w:themeColor="text1"/>
          <w:sz w:val="24"/>
          <w:szCs w:val="24"/>
        </w:rPr>
        <w:t xml:space="preserve"> Правилами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утвержденными проставлением Правления Национального Банка Республики Казахстан от 12 ноября 2019 года № 188, а также иными нормативно-правовыми актами Республики Казахстан</w:t>
      </w:r>
      <w:r w:rsidRPr="00E72144">
        <w:rPr>
          <w:color w:val="000000" w:themeColor="text1"/>
          <w:sz w:val="24"/>
          <w:szCs w:val="24"/>
        </w:rPr>
        <w:t xml:space="preserve"> </w:t>
      </w:r>
      <w:r w:rsidR="004B301D" w:rsidRPr="00E72144">
        <w:rPr>
          <w:color w:val="000000" w:themeColor="text1"/>
          <w:sz w:val="24"/>
          <w:szCs w:val="24"/>
        </w:rPr>
        <w:t xml:space="preserve">и </w:t>
      </w:r>
      <w:r w:rsidR="009A01F3" w:rsidRPr="00E72144">
        <w:rPr>
          <w:color w:val="000000" w:themeColor="text1"/>
          <w:sz w:val="24"/>
          <w:szCs w:val="24"/>
        </w:rPr>
        <w:t>внутренними документами Банка, которыми регламентируется</w:t>
      </w:r>
      <w:r w:rsidRPr="00E72144">
        <w:rPr>
          <w:color w:val="000000" w:themeColor="text1"/>
          <w:sz w:val="24"/>
          <w:szCs w:val="24"/>
        </w:rPr>
        <w:t xml:space="preserve"> </w:t>
      </w:r>
      <w:r w:rsidR="009A01F3" w:rsidRPr="00E72144">
        <w:rPr>
          <w:color w:val="000000" w:themeColor="text1"/>
          <w:sz w:val="24"/>
          <w:szCs w:val="24"/>
        </w:rPr>
        <w:t xml:space="preserve">порядок </w:t>
      </w:r>
      <w:r w:rsidRPr="00E72144">
        <w:rPr>
          <w:color w:val="000000" w:themeColor="text1"/>
          <w:sz w:val="24"/>
          <w:szCs w:val="24"/>
        </w:rPr>
        <w:t>проведения банковских и иных операций</w:t>
      </w:r>
      <w:r w:rsidR="004E38AC" w:rsidRPr="00E72144">
        <w:rPr>
          <w:color w:val="000000" w:themeColor="text1"/>
          <w:sz w:val="24"/>
          <w:szCs w:val="24"/>
        </w:rPr>
        <w:t>,</w:t>
      </w:r>
      <w:r w:rsidRPr="00E72144">
        <w:rPr>
          <w:rFonts w:eastAsia="TimesNewRomanPSMT"/>
          <w:color w:val="000000" w:themeColor="text1"/>
          <w:sz w:val="24"/>
          <w:szCs w:val="24"/>
        </w:rPr>
        <w:t xml:space="preserve"> осуществления деятельности на рынке ценных бумаг</w:t>
      </w:r>
      <w:r w:rsidR="009B77B5" w:rsidRPr="00E72144">
        <w:rPr>
          <w:color w:val="000000" w:themeColor="text1"/>
          <w:sz w:val="24"/>
          <w:szCs w:val="24"/>
        </w:rPr>
        <w:t>.</w:t>
      </w:r>
      <w:r w:rsidR="0006336E" w:rsidRPr="00E72144">
        <w:rPr>
          <w:color w:val="000000" w:themeColor="text1"/>
          <w:sz w:val="24"/>
          <w:szCs w:val="24"/>
        </w:rPr>
        <w:t xml:space="preserve"> </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 xml:space="preserve">Правила определяют общие условия, требования, ограничения и процедуры проведения Банком </w:t>
      </w:r>
      <w:r w:rsidRPr="00E72144">
        <w:rPr>
          <w:rFonts w:eastAsia="TimesNewRomanPSMT"/>
          <w:color w:val="000000" w:themeColor="text1"/>
          <w:sz w:val="24"/>
          <w:szCs w:val="24"/>
        </w:rPr>
        <w:t>банковских и иных операций</w:t>
      </w:r>
      <w:r w:rsidR="004E38AC" w:rsidRPr="00E72144">
        <w:rPr>
          <w:rFonts w:eastAsia="TimesNewRomanPSMT"/>
          <w:color w:val="000000" w:themeColor="text1"/>
          <w:sz w:val="24"/>
          <w:szCs w:val="24"/>
        </w:rPr>
        <w:t>,</w:t>
      </w:r>
      <w:r w:rsidRPr="00E72144">
        <w:rPr>
          <w:rFonts w:eastAsia="TimesNewRomanPSMT"/>
          <w:color w:val="000000" w:themeColor="text1"/>
          <w:sz w:val="24"/>
          <w:szCs w:val="24"/>
        </w:rPr>
        <w:t xml:space="preserve"> осуществления деятельности на рынке ценных бумаг</w:t>
      </w:r>
      <w:r w:rsidRPr="00E72144">
        <w:rPr>
          <w:color w:val="000000" w:themeColor="text1"/>
          <w:sz w:val="24"/>
          <w:szCs w:val="24"/>
        </w:rPr>
        <w:t xml:space="preserve">, </w:t>
      </w:r>
      <w:r w:rsidRPr="00E72144">
        <w:rPr>
          <w:rFonts w:eastAsia="TimesNewRomanPSMT"/>
          <w:color w:val="000000" w:themeColor="text1"/>
          <w:sz w:val="24"/>
          <w:szCs w:val="24"/>
        </w:rPr>
        <w:t>за исключением депозитных и заемных операций, осуществляемых на рынке межбанковского кредитования</w:t>
      </w:r>
      <w:r w:rsidRPr="00E72144">
        <w:rPr>
          <w:color w:val="000000" w:themeColor="text1"/>
          <w:sz w:val="24"/>
          <w:szCs w:val="24"/>
        </w:rPr>
        <w:t>. Особенности проведения конкретных операций (сделок) определяются иными внутренними документами</w:t>
      </w:r>
      <w:r w:rsidR="00C97C4A" w:rsidRPr="00E72144">
        <w:rPr>
          <w:color w:val="000000" w:themeColor="text1"/>
          <w:sz w:val="24"/>
          <w:szCs w:val="24"/>
        </w:rPr>
        <w:t xml:space="preserve"> Банка</w:t>
      </w:r>
      <w:r w:rsidRPr="00E72144">
        <w:rPr>
          <w:color w:val="000000" w:themeColor="text1"/>
          <w:sz w:val="24"/>
          <w:szCs w:val="24"/>
        </w:rPr>
        <w:t xml:space="preserve">. </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Общие условия проведения банковских и иных операций (сделок), установленные в Правилах, являются открытой информацией</w:t>
      </w:r>
      <w:r w:rsidR="00102953" w:rsidRPr="00E72144">
        <w:rPr>
          <w:color w:val="000000" w:themeColor="text1"/>
          <w:sz w:val="24"/>
          <w:szCs w:val="24"/>
        </w:rPr>
        <w:t xml:space="preserve"> и не могут быть предметом коммерческой или банковской тайны</w:t>
      </w:r>
      <w:r w:rsidRPr="00E72144">
        <w:rPr>
          <w:color w:val="000000" w:themeColor="text1"/>
          <w:sz w:val="24"/>
          <w:szCs w:val="24"/>
        </w:rPr>
        <w:t xml:space="preserve">. Правила представляются по первому требованию Клиента, а также размещаются на </w:t>
      </w:r>
      <w:r w:rsidR="0024232D" w:rsidRPr="00E72144">
        <w:rPr>
          <w:color w:val="000000" w:themeColor="text1"/>
          <w:sz w:val="24"/>
          <w:szCs w:val="24"/>
        </w:rPr>
        <w:t>Интернет-ресурсе</w:t>
      </w:r>
      <w:r w:rsidRPr="00E72144">
        <w:rPr>
          <w:color w:val="000000" w:themeColor="text1"/>
          <w:sz w:val="24"/>
          <w:szCs w:val="24"/>
        </w:rPr>
        <w:t>.</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 xml:space="preserve">Банк осуществляет свою деятельность на основании лицензии на проведение банковских и иных операций и деятельности на рынке ценных бумаг, выданной государственным органом по контролю и надзору финансового рынка и финансовых организаций. </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Банк имеет на территории Республики Казахстан сеть филиалов и их дополнительных помещений, открываемых в соответствии с требованиями законодательства Республики Казахстан и внутренними документами Банка.</w:t>
      </w:r>
    </w:p>
    <w:p w:rsidR="0016751C" w:rsidRPr="00E72144" w:rsidRDefault="00964795" w:rsidP="00E72144">
      <w:pPr>
        <w:widowControl/>
        <w:tabs>
          <w:tab w:val="num" w:pos="851"/>
          <w:tab w:val="left" w:pos="1276"/>
        </w:tabs>
        <w:autoSpaceDE/>
        <w:autoSpaceDN/>
        <w:adjustRightInd/>
        <w:ind w:firstLine="680"/>
        <w:jc w:val="both"/>
        <w:rPr>
          <w:color w:val="000000" w:themeColor="text1"/>
          <w:sz w:val="24"/>
          <w:szCs w:val="24"/>
        </w:rPr>
      </w:pPr>
      <w:r w:rsidRPr="00E72144">
        <w:rPr>
          <w:color w:val="000000" w:themeColor="text1"/>
          <w:sz w:val="24"/>
          <w:szCs w:val="24"/>
        </w:rPr>
        <w:t>Положения настояще</w:t>
      </w:r>
      <w:r w:rsidR="004E38AC" w:rsidRPr="00E72144">
        <w:rPr>
          <w:color w:val="000000" w:themeColor="text1"/>
          <w:sz w:val="24"/>
          <w:szCs w:val="24"/>
        </w:rPr>
        <w:t>го</w:t>
      </w:r>
      <w:r w:rsidRPr="00E72144">
        <w:rPr>
          <w:color w:val="000000" w:themeColor="text1"/>
          <w:sz w:val="24"/>
          <w:szCs w:val="24"/>
        </w:rPr>
        <w:t xml:space="preserve"> пункта Правил</w:t>
      </w:r>
      <w:r w:rsidR="0016751C" w:rsidRPr="00E72144">
        <w:rPr>
          <w:color w:val="000000" w:themeColor="text1"/>
          <w:sz w:val="24"/>
          <w:szCs w:val="24"/>
        </w:rPr>
        <w:t xml:space="preserve"> не распространяется на условия проведения конкретной операции (сделки), которая является в соответствии с законодательством Республики Казахстан банковской тайной либо отнесена Банком в соответствии с законодательством Республики Казахстан к категории коммерческой тайны.</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 xml:space="preserve">Правила </w:t>
      </w:r>
      <w:r w:rsidRPr="00E72144">
        <w:rPr>
          <w:rStyle w:val="s0"/>
          <w:color w:val="000000" w:themeColor="text1"/>
          <w:sz w:val="24"/>
          <w:szCs w:val="24"/>
        </w:rPr>
        <w:t>содержат следующие сведения и процедуры:</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предельные суммы и сроки принимаемых депозитов и предоставляемых кредитов;</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предельные величины ставок вознаграждения по депозитам и кредитам;</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условия выплаты вознаграждения по депозитам и кредитам;</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требования к принимаемому Банком обеспечению;</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предельные величины ставок и тарифов на проведение банковских операций;</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предельные сроки принятия решения о предоставлении банковских услуг;</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порядок рассмотрения обращений </w:t>
      </w:r>
      <w:r w:rsidR="00B1333F" w:rsidRPr="00E72144">
        <w:rPr>
          <w:rStyle w:val="s0"/>
          <w:color w:val="000000" w:themeColor="text1"/>
          <w:sz w:val="24"/>
          <w:szCs w:val="24"/>
        </w:rPr>
        <w:t>К</w:t>
      </w:r>
      <w:r w:rsidRPr="00E72144">
        <w:rPr>
          <w:rStyle w:val="s0"/>
          <w:color w:val="000000" w:themeColor="text1"/>
          <w:sz w:val="24"/>
          <w:szCs w:val="24"/>
        </w:rPr>
        <w:t xml:space="preserve">лиентов, возникающих в процессе предоставления банковских услуг; </w:t>
      </w:r>
    </w:p>
    <w:p w:rsidR="00440244" w:rsidRPr="00E72144" w:rsidRDefault="00440244"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права и обязанности Банка и его </w:t>
      </w:r>
      <w:r w:rsidR="00231E57" w:rsidRPr="00E72144">
        <w:rPr>
          <w:rStyle w:val="s0"/>
          <w:color w:val="000000" w:themeColor="text1"/>
          <w:sz w:val="24"/>
          <w:szCs w:val="24"/>
        </w:rPr>
        <w:t>К</w:t>
      </w:r>
      <w:r w:rsidRPr="00E72144">
        <w:rPr>
          <w:rStyle w:val="s0"/>
          <w:color w:val="000000" w:themeColor="text1"/>
          <w:sz w:val="24"/>
          <w:szCs w:val="24"/>
        </w:rPr>
        <w:t>лиента, их ответственность;</w:t>
      </w:r>
    </w:p>
    <w:p w:rsidR="00440244" w:rsidRPr="00E72144" w:rsidRDefault="00440244" w:rsidP="002C405A">
      <w:pPr>
        <w:pStyle w:val="af8"/>
        <w:numPr>
          <w:ilvl w:val="2"/>
          <w:numId w:val="9"/>
        </w:numPr>
        <w:tabs>
          <w:tab w:val="left" w:pos="1276"/>
        </w:tabs>
        <w:spacing w:after="0" w:line="240" w:lineRule="auto"/>
        <w:ind w:left="0" w:firstLine="680"/>
        <w:jc w:val="both"/>
        <w:rPr>
          <w:rStyle w:val="s0"/>
          <w:color w:val="000000" w:themeColor="text1"/>
          <w:sz w:val="24"/>
          <w:szCs w:val="24"/>
        </w:rPr>
      </w:pPr>
      <w:r w:rsidRPr="00E72144">
        <w:rPr>
          <w:rStyle w:val="s0"/>
          <w:color w:val="000000" w:themeColor="text1"/>
          <w:sz w:val="24"/>
          <w:szCs w:val="24"/>
        </w:rPr>
        <w:t xml:space="preserve">положение о порядке работы с </w:t>
      </w:r>
      <w:r w:rsidR="00231E57" w:rsidRPr="00E72144">
        <w:rPr>
          <w:rStyle w:val="s0"/>
          <w:color w:val="000000" w:themeColor="text1"/>
          <w:sz w:val="24"/>
          <w:szCs w:val="24"/>
        </w:rPr>
        <w:t>К</w:t>
      </w:r>
      <w:r w:rsidRPr="00E72144">
        <w:rPr>
          <w:rStyle w:val="s0"/>
          <w:color w:val="000000" w:themeColor="text1"/>
          <w:sz w:val="24"/>
          <w:szCs w:val="24"/>
        </w:rPr>
        <w:t>лиентами;</w:t>
      </w:r>
    </w:p>
    <w:p w:rsidR="00B1333F" w:rsidRPr="00E72144" w:rsidRDefault="00440244" w:rsidP="002C405A">
      <w:pPr>
        <w:pStyle w:val="af8"/>
        <w:numPr>
          <w:ilvl w:val="2"/>
          <w:numId w:val="9"/>
        </w:numPr>
        <w:tabs>
          <w:tab w:val="left" w:pos="1276"/>
        </w:tabs>
        <w:spacing w:after="0" w:line="240" w:lineRule="auto"/>
        <w:ind w:left="0" w:firstLine="680"/>
        <w:jc w:val="both"/>
        <w:rPr>
          <w:rStyle w:val="s0"/>
          <w:color w:val="000000" w:themeColor="text1"/>
          <w:sz w:val="24"/>
          <w:szCs w:val="24"/>
        </w:rPr>
      </w:pPr>
      <w:r w:rsidRPr="00E72144">
        <w:rPr>
          <w:rStyle w:val="s0"/>
          <w:color w:val="000000" w:themeColor="text1"/>
          <w:sz w:val="24"/>
          <w:szCs w:val="24"/>
        </w:rPr>
        <w:t>коридор условий</w:t>
      </w:r>
      <w:r w:rsidR="00BF4DEA" w:rsidRPr="00E72144">
        <w:rPr>
          <w:rStyle w:val="s0"/>
          <w:color w:val="000000" w:themeColor="text1"/>
          <w:sz w:val="24"/>
          <w:szCs w:val="24"/>
        </w:rPr>
        <w:t xml:space="preserve"> по предоставляемым банковским продуктам</w:t>
      </w:r>
      <w:r w:rsidR="00B1333F" w:rsidRPr="00E72144">
        <w:rPr>
          <w:rStyle w:val="s0"/>
          <w:color w:val="000000" w:themeColor="text1"/>
          <w:sz w:val="24"/>
          <w:szCs w:val="24"/>
        </w:rPr>
        <w:t>;</w:t>
      </w:r>
    </w:p>
    <w:p w:rsidR="00440244" w:rsidRPr="00E72144" w:rsidRDefault="00B1333F" w:rsidP="002C405A">
      <w:pPr>
        <w:pStyle w:val="af8"/>
        <w:numPr>
          <w:ilvl w:val="2"/>
          <w:numId w:val="9"/>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иные условия, требования и ограничения, которые Совет дирек</w:t>
      </w:r>
      <w:r w:rsidR="00734B42" w:rsidRPr="00E72144">
        <w:rPr>
          <w:rStyle w:val="s0"/>
          <w:color w:val="000000" w:themeColor="text1"/>
          <w:sz w:val="24"/>
          <w:szCs w:val="24"/>
        </w:rPr>
        <w:t>т</w:t>
      </w:r>
      <w:r w:rsidRPr="00E72144">
        <w:rPr>
          <w:rStyle w:val="s0"/>
          <w:color w:val="000000" w:themeColor="text1"/>
          <w:sz w:val="24"/>
          <w:szCs w:val="24"/>
        </w:rPr>
        <w:t>оров Банка счел необходимым включить в Правила</w:t>
      </w:r>
      <w:r w:rsidR="00440244" w:rsidRPr="00E72144">
        <w:rPr>
          <w:rStyle w:val="s0"/>
          <w:color w:val="000000" w:themeColor="text1"/>
          <w:sz w:val="24"/>
          <w:szCs w:val="24"/>
        </w:rPr>
        <w:t xml:space="preserve">. </w:t>
      </w:r>
    </w:p>
    <w:p w:rsidR="00440244" w:rsidRPr="00E72144" w:rsidRDefault="00440244" w:rsidP="00E72144">
      <w:pPr>
        <w:shd w:val="clear" w:color="auto" w:fill="FFFFFF"/>
        <w:tabs>
          <w:tab w:val="left" w:pos="1276"/>
        </w:tabs>
        <w:ind w:firstLine="680"/>
        <w:jc w:val="both"/>
        <w:rPr>
          <w:color w:val="000000" w:themeColor="text1"/>
          <w:sz w:val="24"/>
          <w:szCs w:val="24"/>
        </w:rPr>
      </w:pPr>
      <w:r w:rsidRPr="00E72144">
        <w:rPr>
          <w:color w:val="000000" w:themeColor="text1"/>
          <w:sz w:val="24"/>
          <w:szCs w:val="24"/>
        </w:rPr>
        <w:t xml:space="preserve">Подробные условия проведения операций Банком по различным видам банковских продуктов и </w:t>
      </w:r>
      <w:r w:rsidR="00231E57" w:rsidRPr="00E72144">
        <w:rPr>
          <w:color w:val="000000" w:themeColor="text1"/>
          <w:sz w:val="24"/>
          <w:szCs w:val="24"/>
        </w:rPr>
        <w:t xml:space="preserve">иных </w:t>
      </w:r>
      <w:r w:rsidRPr="00E72144">
        <w:rPr>
          <w:color w:val="000000" w:themeColor="text1"/>
          <w:sz w:val="24"/>
          <w:szCs w:val="24"/>
        </w:rPr>
        <w:t>услуг устанавливаются внутренними документами Банка.</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 xml:space="preserve">При заключении сделок с Клиентом – резидентом/нерезидентом Республики Казахстан Банк руководствуется валютным законодательством Республики Казахстан, </w:t>
      </w:r>
      <w:r w:rsidRPr="00E72144">
        <w:rPr>
          <w:snapToGrid w:val="0"/>
          <w:color w:val="000000" w:themeColor="text1"/>
          <w:sz w:val="24"/>
          <w:szCs w:val="24"/>
        </w:rPr>
        <w:lastRenderedPageBreak/>
        <w:t xml:space="preserve">законодательством Республики Казахстан по противодействию легализации (отмыванию) доходов, полученных </w:t>
      </w:r>
      <w:r w:rsidR="00FC0088" w:rsidRPr="00E72144">
        <w:rPr>
          <w:snapToGrid w:val="0"/>
          <w:color w:val="000000" w:themeColor="text1"/>
          <w:sz w:val="24"/>
          <w:szCs w:val="24"/>
        </w:rPr>
        <w:t xml:space="preserve">преступным </w:t>
      </w:r>
      <w:r w:rsidRPr="00E72144">
        <w:rPr>
          <w:snapToGrid w:val="0"/>
          <w:color w:val="000000" w:themeColor="text1"/>
          <w:sz w:val="24"/>
          <w:szCs w:val="24"/>
        </w:rPr>
        <w:t xml:space="preserve">путем, и финансированию терроризма, </w:t>
      </w:r>
      <w:r w:rsidRPr="00E72144">
        <w:rPr>
          <w:color w:val="000000" w:themeColor="text1"/>
          <w:sz w:val="24"/>
          <w:szCs w:val="24"/>
        </w:rPr>
        <w:t>общепринятыми международными правилами и обычаями делового оборота, а также положениями международных договоров, ратифицированных Республикой Казахстан с государством, к юрисдикции которого относится деятельность Клиента.</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color w:val="000000" w:themeColor="text1"/>
          <w:sz w:val="24"/>
          <w:szCs w:val="24"/>
        </w:rPr>
        <w:t>Банк является агентом валютного контроля. Все операции, проводимые в Банке с иностранной валютой и/или с участием нерезидентов Республики Казахстан, осуществляются согласно требованиям валютного законодательства</w:t>
      </w:r>
      <w:r w:rsidR="003D08C1" w:rsidRPr="00E72144">
        <w:rPr>
          <w:color w:val="000000" w:themeColor="text1"/>
          <w:sz w:val="24"/>
          <w:szCs w:val="24"/>
        </w:rPr>
        <w:t xml:space="preserve"> </w:t>
      </w:r>
      <w:r w:rsidRPr="00E72144">
        <w:rPr>
          <w:color w:val="000000" w:themeColor="text1"/>
          <w:sz w:val="24"/>
          <w:szCs w:val="24"/>
        </w:rPr>
        <w:t>Республики Казахстан.</w:t>
      </w:r>
    </w:p>
    <w:p w:rsidR="0016751C" w:rsidRPr="00E72144" w:rsidRDefault="00440244" w:rsidP="00E72144">
      <w:pPr>
        <w:numPr>
          <w:ilvl w:val="0"/>
          <w:numId w:val="1"/>
        </w:numPr>
        <w:shd w:val="clear" w:color="auto" w:fill="FFFFFF"/>
        <w:tabs>
          <w:tab w:val="clear" w:pos="1211"/>
          <w:tab w:val="left" w:pos="1276"/>
        </w:tabs>
        <w:ind w:left="0" w:firstLine="680"/>
        <w:jc w:val="both"/>
        <w:rPr>
          <w:iCs/>
          <w:color w:val="000000" w:themeColor="text1"/>
          <w:sz w:val="24"/>
          <w:szCs w:val="24"/>
        </w:rPr>
      </w:pPr>
      <w:r w:rsidRPr="00E72144">
        <w:rPr>
          <w:iCs/>
          <w:color w:val="000000" w:themeColor="text1"/>
          <w:sz w:val="24"/>
          <w:szCs w:val="24"/>
        </w:rPr>
        <w:t xml:space="preserve">В соответствии </w:t>
      </w:r>
      <w:r w:rsidR="00B21D0F" w:rsidRPr="00E72144">
        <w:rPr>
          <w:iCs/>
          <w:color w:val="000000" w:themeColor="text1"/>
          <w:sz w:val="24"/>
          <w:szCs w:val="24"/>
        </w:rPr>
        <w:t>с требованиями законодательства Республики Казахстан</w:t>
      </w:r>
      <w:r w:rsidRPr="00E72144">
        <w:rPr>
          <w:color w:val="000000" w:themeColor="text1"/>
          <w:sz w:val="24"/>
          <w:szCs w:val="24"/>
        </w:rPr>
        <w:t xml:space="preserve">, </w:t>
      </w:r>
      <w:r w:rsidRPr="00E72144">
        <w:rPr>
          <w:iCs/>
          <w:color w:val="000000" w:themeColor="text1"/>
          <w:sz w:val="24"/>
          <w:szCs w:val="24"/>
        </w:rPr>
        <w:t>Банк не предоставляет льготных условий лицам, связанным с Банком особыми отношениями</w:t>
      </w:r>
      <w:r w:rsidR="006254A8" w:rsidRPr="00E72144">
        <w:rPr>
          <w:iCs/>
          <w:color w:val="000000" w:themeColor="text1"/>
          <w:sz w:val="24"/>
          <w:szCs w:val="24"/>
        </w:rPr>
        <w:t>/связанным сторонам</w:t>
      </w:r>
      <w:r w:rsidRPr="00E72144">
        <w:rPr>
          <w:iCs/>
          <w:color w:val="000000" w:themeColor="text1"/>
          <w:sz w:val="24"/>
          <w:szCs w:val="24"/>
        </w:rPr>
        <w:t>.</w:t>
      </w:r>
    </w:p>
    <w:p w:rsidR="0016751C" w:rsidRPr="00E72144" w:rsidRDefault="001F5C10"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rFonts w:eastAsiaTheme="minorHAnsi"/>
          <w:color w:val="000000" w:themeColor="text1"/>
          <w:sz w:val="24"/>
          <w:szCs w:val="24"/>
          <w:lang w:eastAsia="en-US"/>
        </w:rPr>
        <w:t xml:space="preserve">В целях обеспечения выполнения требований законодательства Республики Казахстан </w:t>
      </w:r>
      <w:r w:rsidRPr="00E72144">
        <w:rPr>
          <w:color w:val="000000" w:themeColor="text1"/>
          <w:sz w:val="24"/>
          <w:szCs w:val="24"/>
        </w:rPr>
        <w:t>по противодействию легализации (отмыванию) доходов, полученных преступным путем, и финансированию терроризма</w:t>
      </w:r>
      <w:r w:rsidRPr="00E72144">
        <w:rPr>
          <w:rFonts w:eastAsiaTheme="minorHAnsi"/>
          <w:color w:val="000000" w:themeColor="text1"/>
          <w:sz w:val="24"/>
          <w:szCs w:val="24"/>
          <w:lang w:eastAsia="en-US"/>
        </w:rPr>
        <w:t xml:space="preserve">, </w:t>
      </w:r>
      <w:r w:rsidRPr="00E72144">
        <w:rPr>
          <w:color w:val="000000" w:themeColor="text1"/>
          <w:sz w:val="24"/>
          <w:szCs w:val="24"/>
        </w:rPr>
        <w:t>правил внутреннего контроля Банка по противодействию легализации (отмыванию) доходов, полученных преступным путем, и финансированию терроризма и</w:t>
      </w:r>
      <w:r w:rsidRPr="00E72144">
        <w:rPr>
          <w:rFonts w:eastAsiaTheme="minorHAnsi"/>
          <w:color w:val="000000" w:themeColor="text1"/>
          <w:sz w:val="24"/>
          <w:szCs w:val="24"/>
          <w:lang w:eastAsia="en-US"/>
        </w:rPr>
        <w:t xml:space="preserve"> рекомендаций Национального Банка Республики Казахстан, Банк осуществляет надлежащую проверку Клиентов (их представителей) и бенефициарных собственников в следующих случаях:</w:t>
      </w:r>
    </w:p>
    <w:p w:rsidR="001F5C10" w:rsidRPr="00E72144" w:rsidRDefault="001F5C10" w:rsidP="00E72144">
      <w:pPr>
        <w:pStyle w:val="af8"/>
        <w:numPr>
          <w:ilvl w:val="2"/>
          <w:numId w:val="1"/>
        </w:numPr>
        <w:tabs>
          <w:tab w:val="clear" w:pos="2340"/>
          <w:tab w:val="left" w:pos="1134"/>
          <w:tab w:val="num" w:pos="1985"/>
        </w:tabs>
        <w:spacing w:after="0" w:line="240" w:lineRule="auto"/>
        <w:ind w:left="0" w:right="-1" w:firstLine="709"/>
        <w:jc w:val="both"/>
        <w:rPr>
          <w:rFonts w:ascii="Times New Roman" w:eastAsiaTheme="minorHAnsi" w:hAnsi="Times New Roman"/>
          <w:color w:val="000000" w:themeColor="text1"/>
          <w:sz w:val="24"/>
          <w:szCs w:val="24"/>
        </w:rPr>
      </w:pPr>
      <w:r w:rsidRPr="00E72144">
        <w:rPr>
          <w:rFonts w:ascii="Times New Roman" w:eastAsiaTheme="minorHAnsi" w:hAnsi="Times New Roman"/>
          <w:color w:val="000000" w:themeColor="text1"/>
          <w:sz w:val="24"/>
          <w:szCs w:val="24"/>
        </w:rPr>
        <w:t xml:space="preserve">установления деловых отношений с Клиентом; </w:t>
      </w:r>
    </w:p>
    <w:p w:rsidR="001F5C10" w:rsidRPr="00E72144" w:rsidRDefault="001F5C10" w:rsidP="00E72144">
      <w:pPr>
        <w:pStyle w:val="af8"/>
        <w:numPr>
          <w:ilvl w:val="2"/>
          <w:numId w:val="1"/>
        </w:numPr>
        <w:tabs>
          <w:tab w:val="clear" w:pos="2340"/>
          <w:tab w:val="left" w:pos="1134"/>
          <w:tab w:val="num" w:pos="1985"/>
        </w:tabs>
        <w:spacing w:after="0" w:line="240" w:lineRule="auto"/>
        <w:ind w:left="0" w:right="-1" w:firstLine="709"/>
        <w:jc w:val="both"/>
        <w:rPr>
          <w:rFonts w:ascii="Times New Roman" w:eastAsiaTheme="minorHAnsi" w:hAnsi="Times New Roman"/>
          <w:color w:val="000000" w:themeColor="text1"/>
          <w:sz w:val="24"/>
          <w:szCs w:val="24"/>
        </w:rPr>
      </w:pPr>
      <w:r w:rsidRPr="00E72144">
        <w:rPr>
          <w:rFonts w:ascii="Times New Roman" w:eastAsiaTheme="minorHAnsi" w:hAnsi="Times New Roman"/>
          <w:color w:val="000000" w:themeColor="text1"/>
          <w:sz w:val="24"/>
          <w:szCs w:val="24"/>
        </w:rPr>
        <w:t xml:space="preserve">при осуществлении операций с деньгами и (или) иным имуществом, в том числе подозрительных операций; </w:t>
      </w:r>
    </w:p>
    <w:p w:rsidR="001F5C10" w:rsidRPr="00E72144" w:rsidRDefault="001F5C10" w:rsidP="00E72144">
      <w:pPr>
        <w:pStyle w:val="af8"/>
        <w:numPr>
          <w:ilvl w:val="2"/>
          <w:numId w:val="1"/>
        </w:numPr>
        <w:tabs>
          <w:tab w:val="clear" w:pos="2340"/>
          <w:tab w:val="left" w:pos="1134"/>
          <w:tab w:val="num" w:pos="1985"/>
        </w:tabs>
        <w:spacing w:after="0" w:line="240" w:lineRule="auto"/>
        <w:ind w:left="0" w:right="-1" w:firstLine="709"/>
        <w:jc w:val="both"/>
        <w:rPr>
          <w:rFonts w:ascii="Times New Roman" w:eastAsiaTheme="minorHAnsi" w:hAnsi="Times New Roman"/>
          <w:color w:val="000000" w:themeColor="text1"/>
          <w:sz w:val="24"/>
          <w:szCs w:val="24"/>
        </w:rPr>
      </w:pPr>
      <w:r w:rsidRPr="00E72144">
        <w:rPr>
          <w:rFonts w:ascii="Times New Roman" w:eastAsiaTheme="minorHAnsi" w:hAnsi="Times New Roman"/>
          <w:color w:val="000000" w:themeColor="text1"/>
          <w:sz w:val="24"/>
          <w:szCs w:val="24"/>
        </w:rPr>
        <w:t xml:space="preserve">при наличии оснований для сомнения в достоверности ранее полученных </w:t>
      </w:r>
      <w:r w:rsidRPr="00E72144">
        <w:rPr>
          <w:rFonts w:ascii="Times New Roman" w:eastAsiaTheme="minorHAnsi" w:hAnsi="Times New Roman"/>
          <w:color w:val="000000" w:themeColor="text1"/>
          <w:sz w:val="24"/>
          <w:szCs w:val="24"/>
          <w:lang w:val="kk-KZ"/>
        </w:rPr>
        <w:t>сведений</w:t>
      </w:r>
      <w:r w:rsidRPr="00E72144">
        <w:rPr>
          <w:rFonts w:ascii="Times New Roman" w:eastAsiaTheme="minorHAnsi" w:hAnsi="Times New Roman"/>
          <w:color w:val="000000" w:themeColor="text1"/>
          <w:sz w:val="24"/>
          <w:szCs w:val="24"/>
        </w:rPr>
        <w:t xml:space="preserve"> о Клиенте (его представителей), бенефициарном собственнике</w:t>
      </w:r>
      <w:r w:rsidR="00015E7E" w:rsidRPr="00E72144">
        <w:rPr>
          <w:rFonts w:ascii="Times New Roman" w:eastAsiaTheme="minorHAnsi" w:hAnsi="Times New Roman"/>
          <w:color w:val="000000" w:themeColor="text1"/>
          <w:sz w:val="24"/>
          <w:szCs w:val="24"/>
        </w:rPr>
        <w:t>.</w:t>
      </w:r>
    </w:p>
    <w:p w:rsidR="001F5C10" w:rsidRPr="00E72144" w:rsidRDefault="001F5C10" w:rsidP="00E72144">
      <w:pPr>
        <w:numPr>
          <w:ilvl w:val="0"/>
          <w:numId w:val="1"/>
        </w:numPr>
        <w:shd w:val="clear" w:color="auto" w:fill="FFFFFF"/>
        <w:tabs>
          <w:tab w:val="clear" w:pos="1211"/>
          <w:tab w:val="left" w:pos="1276"/>
        </w:tabs>
        <w:ind w:left="0" w:firstLine="680"/>
        <w:jc w:val="both"/>
        <w:rPr>
          <w:iCs/>
          <w:color w:val="000000" w:themeColor="text1"/>
          <w:sz w:val="24"/>
          <w:szCs w:val="24"/>
        </w:rPr>
      </w:pPr>
      <w:r w:rsidRPr="00E72144">
        <w:rPr>
          <w:color w:val="000000" w:themeColor="text1"/>
          <w:sz w:val="24"/>
          <w:szCs w:val="24"/>
        </w:rPr>
        <w:t>Банк при осуществлении своей деятельности обязан соблюдать требования Закона Республики Казахстан «О противодействии легализации (отмыванию) доходов, полученных преступным путем, и финансированию терроризма» и ВД, регламентирующих порядок работы по противодействию легализации (отмыванию) доходов, полученных преступным путем, и финансированию терроризма, для чего вправе:</w:t>
      </w:r>
    </w:p>
    <w:p w:rsidR="001F5C10" w:rsidRPr="00E72144" w:rsidRDefault="001F5C10" w:rsidP="00E72144">
      <w:pPr>
        <w:pStyle w:val="af8"/>
        <w:numPr>
          <w:ilvl w:val="2"/>
          <w:numId w:val="1"/>
        </w:numPr>
        <w:tabs>
          <w:tab w:val="clear" w:pos="2340"/>
          <w:tab w:val="left" w:pos="1134"/>
          <w:tab w:val="num" w:pos="1985"/>
        </w:tabs>
        <w:spacing w:after="0" w:line="240" w:lineRule="auto"/>
        <w:ind w:left="0" w:firstLine="709"/>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требовать от Клиента любые документы и (или) информацию, которые, по мнению Банка, необходимы для оказания Клиенту банковских услуг, в том числе передавать данные документы и информацию третьим лицам (банкам-корреспондентам), если это требуется для оказания Клиенту банковской услуги;</w:t>
      </w:r>
    </w:p>
    <w:p w:rsidR="0016751C" w:rsidRPr="00E72144" w:rsidRDefault="001F5C10" w:rsidP="00E72144">
      <w:pPr>
        <w:pStyle w:val="af8"/>
        <w:numPr>
          <w:ilvl w:val="2"/>
          <w:numId w:val="1"/>
        </w:numPr>
        <w:tabs>
          <w:tab w:val="clear" w:pos="2340"/>
          <w:tab w:val="left" w:pos="1134"/>
          <w:tab w:val="num" w:pos="1985"/>
        </w:tabs>
        <w:spacing w:after="0" w:line="240" w:lineRule="auto"/>
        <w:ind w:left="0" w:firstLine="709"/>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вводить определенные требования, запреты и ограничения к операциям, проводимым Клиентами, вытекающие из внутренних процессов Банка, требований законодательства Республики Казахстан и иных стран, рекомендаций международных организаций</w:t>
      </w:r>
      <w:r w:rsidR="00015E7E" w:rsidRPr="00E72144">
        <w:rPr>
          <w:rFonts w:ascii="Times New Roman" w:hAnsi="Times New Roman"/>
          <w:color w:val="000000" w:themeColor="text1"/>
          <w:sz w:val="24"/>
          <w:szCs w:val="24"/>
        </w:rPr>
        <w:t>.</w:t>
      </w:r>
    </w:p>
    <w:p w:rsidR="001F5C10" w:rsidRPr="00E72144" w:rsidRDefault="001F5C10" w:rsidP="00E72144">
      <w:pPr>
        <w:pStyle w:val="af8"/>
        <w:tabs>
          <w:tab w:val="left" w:pos="1134"/>
          <w:tab w:val="num" w:pos="1985"/>
        </w:tabs>
        <w:spacing w:after="0" w:line="240" w:lineRule="auto"/>
        <w:ind w:left="0" w:firstLine="709"/>
        <w:jc w:val="both"/>
        <w:rPr>
          <w:rStyle w:val="s0"/>
          <w:color w:val="000000" w:themeColor="text1"/>
          <w:sz w:val="24"/>
          <w:szCs w:val="24"/>
        </w:rPr>
      </w:pPr>
      <w:r w:rsidRPr="00E72144">
        <w:rPr>
          <w:rFonts w:ascii="Times New Roman" w:eastAsiaTheme="minorHAnsi" w:hAnsi="Times New Roman"/>
          <w:color w:val="000000" w:themeColor="text1"/>
          <w:sz w:val="24"/>
          <w:szCs w:val="24"/>
        </w:rPr>
        <w:t>При непредставлении Клиентом требуемых Банком документов в рамках проведения процедур по надлежащей проверке, включая вопросники/заявления/согласия по форме Банка, а также в случаях неполного/ненадлежащего их заполнения, работник Банка/филиала вправе отказать Клиенту в банковском обслуживании</w:t>
      </w:r>
      <w:r w:rsidR="00015E7E" w:rsidRPr="00E72144">
        <w:rPr>
          <w:rFonts w:ascii="Times New Roman" w:eastAsiaTheme="minorHAnsi" w:hAnsi="Times New Roman"/>
          <w:color w:val="000000" w:themeColor="text1"/>
          <w:sz w:val="24"/>
          <w:szCs w:val="24"/>
        </w:rPr>
        <w:t>.</w:t>
      </w:r>
    </w:p>
    <w:p w:rsidR="0016751C" w:rsidRPr="00E72144" w:rsidRDefault="00284983" w:rsidP="00E72144">
      <w:pPr>
        <w:numPr>
          <w:ilvl w:val="0"/>
          <w:numId w:val="1"/>
        </w:numPr>
        <w:shd w:val="clear" w:color="auto" w:fill="FFFFFF"/>
        <w:tabs>
          <w:tab w:val="clear" w:pos="1211"/>
          <w:tab w:val="left" w:pos="1276"/>
        </w:tabs>
        <w:ind w:left="0" w:firstLine="680"/>
        <w:jc w:val="both"/>
        <w:rPr>
          <w:rStyle w:val="s0"/>
          <w:color w:val="000000" w:themeColor="text1"/>
          <w:sz w:val="24"/>
        </w:rPr>
      </w:pPr>
      <w:r w:rsidRPr="00E72144">
        <w:rPr>
          <w:color w:val="000000" w:themeColor="text1"/>
          <w:sz w:val="24"/>
          <w:szCs w:val="24"/>
        </w:rPr>
        <w:t>Банк не осуществляет операции и не устанавливает деловые отношения с Клиентами/контрагентами в случае невозможности принятия мер, предусмотренных законодательством Республики Казахстан по противодействию легализации (отмыванию) доходов, полученных преступным путем, и финансированию терроризма, и внутренними документами Банка, регламентирующими осуществление надлежащей проверки Клиента/контрагента (его представителя) и бенефициарного собственника, а также внутренними документами Банка, регламентирующих страновые и санкционные ограничения</w:t>
      </w:r>
      <w:r w:rsidR="00440244" w:rsidRPr="00E72144">
        <w:rPr>
          <w:color w:val="000000" w:themeColor="text1"/>
          <w:sz w:val="24"/>
          <w:szCs w:val="24"/>
        </w:rPr>
        <w:t>.</w:t>
      </w:r>
    </w:p>
    <w:p w:rsidR="00440244" w:rsidRPr="00E72144" w:rsidRDefault="00440244" w:rsidP="00E72144">
      <w:pPr>
        <w:numPr>
          <w:ilvl w:val="0"/>
          <w:numId w:val="1"/>
        </w:numPr>
        <w:shd w:val="clear" w:color="auto" w:fill="FFFFFF"/>
        <w:tabs>
          <w:tab w:val="clear" w:pos="1211"/>
          <w:tab w:val="left" w:pos="1276"/>
        </w:tabs>
        <w:ind w:left="0" w:firstLine="680"/>
        <w:jc w:val="both"/>
        <w:rPr>
          <w:iCs/>
          <w:color w:val="000000" w:themeColor="text1"/>
          <w:sz w:val="24"/>
          <w:szCs w:val="24"/>
        </w:rPr>
      </w:pPr>
      <w:r w:rsidRPr="00E72144">
        <w:rPr>
          <w:rStyle w:val="FontStyle13"/>
          <w:color w:val="000000" w:themeColor="text1"/>
          <w:szCs w:val="24"/>
        </w:rPr>
        <w:t xml:space="preserve">Банк устанавливает/продолжает </w:t>
      </w:r>
      <w:r w:rsidRPr="00E72144">
        <w:rPr>
          <w:color w:val="000000" w:themeColor="text1"/>
          <w:sz w:val="24"/>
          <w:szCs w:val="24"/>
        </w:rPr>
        <w:t>отношения с публичными должностными лицами на основании решения руководящего работника Банка, курирующего деятельность соответствующего блока</w:t>
      </w:r>
      <w:r w:rsidRPr="00E72144">
        <w:rPr>
          <w:rStyle w:val="FontStyle13"/>
          <w:color w:val="000000" w:themeColor="text1"/>
          <w:szCs w:val="24"/>
        </w:rPr>
        <w:t>.</w:t>
      </w:r>
    </w:p>
    <w:p w:rsidR="0016751C" w:rsidRPr="00E72144" w:rsidRDefault="00973B8D" w:rsidP="00E72144">
      <w:pPr>
        <w:numPr>
          <w:ilvl w:val="0"/>
          <w:numId w:val="1"/>
        </w:numPr>
        <w:shd w:val="clear" w:color="auto" w:fill="FFFFFF"/>
        <w:tabs>
          <w:tab w:val="clear" w:pos="1211"/>
          <w:tab w:val="left" w:pos="1276"/>
        </w:tabs>
        <w:ind w:left="0" w:firstLine="680"/>
        <w:jc w:val="both"/>
        <w:rPr>
          <w:rStyle w:val="s0"/>
          <w:color w:val="000000" w:themeColor="text1"/>
          <w:sz w:val="24"/>
          <w:szCs w:val="24"/>
        </w:rPr>
      </w:pPr>
      <w:r w:rsidRPr="00E72144">
        <w:rPr>
          <w:rStyle w:val="s0"/>
          <w:color w:val="000000" w:themeColor="text1"/>
          <w:sz w:val="24"/>
          <w:szCs w:val="24"/>
        </w:rPr>
        <w:lastRenderedPageBreak/>
        <w:t>И</w:t>
      </w:r>
      <w:r w:rsidR="00440244" w:rsidRPr="00E72144">
        <w:rPr>
          <w:rStyle w:val="s0"/>
          <w:color w:val="000000" w:themeColor="text1"/>
          <w:sz w:val="24"/>
          <w:szCs w:val="24"/>
        </w:rPr>
        <w:t xml:space="preserve">нформация о ставках и тарифах за банковские услуги с указанием сведений о датах введения в действие и внесения изменений в действующие ставки и тарифы, номеров внутренних документов и органов, их принявших, </w:t>
      </w:r>
      <w:r w:rsidR="00732A0B" w:rsidRPr="00E72144">
        <w:rPr>
          <w:rStyle w:val="s0"/>
          <w:color w:val="000000" w:themeColor="text1"/>
          <w:sz w:val="24"/>
          <w:szCs w:val="24"/>
        </w:rPr>
        <w:t>размещ</w:t>
      </w:r>
      <w:r w:rsidR="00604E25" w:rsidRPr="00E72144">
        <w:rPr>
          <w:rStyle w:val="s0"/>
          <w:color w:val="000000" w:themeColor="text1"/>
          <w:sz w:val="24"/>
          <w:szCs w:val="24"/>
        </w:rPr>
        <w:t>аются</w:t>
      </w:r>
      <w:r w:rsidR="00732A0B" w:rsidRPr="00E72144">
        <w:rPr>
          <w:rStyle w:val="s0"/>
          <w:color w:val="000000" w:themeColor="text1"/>
          <w:sz w:val="24"/>
          <w:szCs w:val="24"/>
        </w:rPr>
        <w:t xml:space="preserve"> на И</w:t>
      </w:r>
      <w:r w:rsidR="00440244" w:rsidRPr="00E72144">
        <w:rPr>
          <w:rStyle w:val="s0"/>
          <w:color w:val="000000" w:themeColor="text1"/>
          <w:sz w:val="24"/>
          <w:szCs w:val="24"/>
        </w:rPr>
        <w:t>нтернет - ресурсе</w:t>
      </w:r>
      <w:r w:rsidR="0016751C" w:rsidRPr="00E72144">
        <w:rPr>
          <w:rStyle w:val="s0"/>
          <w:color w:val="000000" w:themeColor="text1"/>
          <w:sz w:val="24"/>
          <w:szCs w:val="24"/>
        </w:rPr>
        <w:t>.</w:t>
      </w:r>
    </w:p>
    <w:p w:rsidR="00440244"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rStyle w:val="s0"/>
          <w:color w:val="000000" w:themeColor="text1"/>
          <w:sz w:val="24"/>
          <w:szCs w:val="24"/>
        </w:rPr>
        <w:t xml:space="preserve">Распространение Банком рекламы о банковских услугах осуществляется в соответствии с требованиями </w:t>
      </w:r>
      <w:r w:rsidR="00732A0B" w:rsidRPr="00E72144">
        <w:rPr>
          <w:rStyle w:val="s0"/>
          <w:bCs/>
          <w:color w:val="000000" w:themeColor="text1"/>
          <w:sz w:val="24"/>
          <w:szCs w:val="24"/>
        </w:rPr>
        <w:t>законодательства Республики Казахстан</w:t>
      </w:r>
      <w:r w:rsidRPr="00E72144">
        <w:rPr>
          <w:rStyle w:val="s0"/>
          <w:color w:val="000000" w:themeColor="text1"/>
          <w:sz w:val="24"/>
          <w:szCs w:val="24"/>
        </w:rPr>
        <w:t>, в том числе следующими:</w:t>
      </w:r>
    </w:p>
    <w:p w:rsidR="00440244" w:rsidRPr="00E72144" w:rsidRDefault="00440244" w:rsidP="002C405A">
      <w:pPr>
        <w:pStyle w:val="af8"/>
        <w:numPr>
          <w:ilvl w:val="2"/>
          <w:numId w:val="22"/>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реклама является достоверной, распознаваемой без специальных знаний или применения специальных средств непосредственно в момент ее представления; </w:t>
      </w:r>
    </w:p>
    <w:p w:rsidR="00440244" w:rsidRPr="00E72144" w:rsidRDefault="00440244" w:rsidP="002C405A">
      <w:pPr>
        <w:pStyle w:val="af8"/>
        <w:numPr>
          <w:ilvl w:val="2"/>
          <w:numId w:val="22"/>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Style w:val="s0"/>
          <w:color w:val="000000" w:themeColor="text1"/>
          <w:sz w:val="24"/>
          <w:szCs w:val="24"/>
        </w:rPr>
        <w:t>реклама на территории Республики Казахстан</w:t>
      </w:r>
      <w:r w:rsidR="00102953" w:rsidRPr="00E72144">
        <w:rPr>
          <w:rStyle w:val="s0"/>
          <w:color w:val="000000" w:themeColor="text1"/>
          <w:sz w:val="24"/>
          <w:szCs w:val="24"/>
        </w:rPr>
        <w:t xml:space="preserve"> (</w:t>
      </w:r>
      <w:r w:rsidRPr="00E72144">
        <w:rPr>
          <w:rStyle w:val="s0"/>
          <w:color w:val="000000" w:themeColor="text1"/>
          <w:sz w:val="24"/>
          <w:szCs w:val="24"/>
        </w:rPr>
        <w:t>за исключением периодических печатных изданий,</w:t>
      </w:r>
      <w:r w:rsidR="00102953" w:rsidRPr="00E72144">
        <w:rPr>
          <w:rStyle w:val="s0"/>
          <w:color w:val="000000" w:themeColor="text1"/>
          <w:sz w:val="24"/>
          <w:szCs w:val="24"/>
        </w:rPr>
        <w:t xml:space="preserve"> </w:t>
      </w:r>
      <w:r w:rsidR="00102953" w:rsidRPr="00E72144">
        <w:rPr>
          <w:rFonts w:ascii="Times New Roman" w:hAnsi="Times New Roman"/>
          <w:color w:val="000000" w:themeColor="text1"/>
          <w:sz w:val="24"/>
          <w:szCs w:val="24"/>
        </w:rPr>
        <w:t>интернет-ресурсов, информационных агентств)</w:t>
      </w:r>
      <w:r w:rsidRPr="00E72144">
        <w:rPr>
          <w:rStyle w:val="s0"/>
          <w:color w:val="000000" w:themeColor="text1"/>
          <w:sz w:val="24"/>
          <w:szCs w:val="24"/>
        </w:rPr>
        <w:t xml:space="preserve"> распространяется </w:t>
      </w:r>
      <w:r w:rsidR="00102953" w:rsidRPr="00E72144">
        <w:rPr>
          <w:rFonts w:ascii="Times New Roman" w:hAnsi="Times New Roman"/>
          <w:color w:val="000000" w:themeColor="text1"/>
          <w:sz w:val="24"/>
          <w:szCs w:val="24"/>
        </w:rPr>
        <w:t>на казахском языке, а по усмотрению Банка также на русском и (или)</w:t>
      </w:r>
      <w:r w:rsidR="00102953" w:rsidRPr="00E72144">
        <w:rPr>
          <w:color w:val="000000" w:themeColor="text1"/>
        </w:rPr>
        <w:t xml:space="preserve"> </w:t>
      </w:r>
      <w:r w:rsidRPr="00E72144">
        <w:rPr>
          <w:rStyle w:val="s0"/>
          <w:color w:val="000000" w:themeColor="text1"/>
          <w:sz w:val="24"/>
          <w:szCs w:val="24"/>
        </w:rPr>
        <w:t>на других языках;</w:t>
      </w:r>
    </w:p>
    <w:p w:rsidR="00440244" w:rsidRPr="00E72144" w:rsidRDefault="00440244" w:rsidP="002C405A">
      <w:pPr>
        <w:pStyle w:val="af8"/>
        <w:numPr>
          <w:ilvl w:val="2"/>
          <w:numId w:val="22"/>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Style w:val="s0"/>
          <w:color w:val="000000" w:themeColor="text1"/>
          <w:sz w:val="24"/>
          <w:szCs w:val="24"/>
        </w:rPr>
        <w:t>в рекламе, за исключением рекламы на радио, указывается номер лицензии Банка и наименование органа, выдавшего лицензию;</w:t>
      </w:r>
    </w:p>
    <w:p w:rsidR="0016751C" w:rsidRPr="00E72144" w:rsidRDefault="00440244" w:rsidP="002C405A">
      <w:pPr>
        <w:pStyle w:val="af8"/>
        <w:numPr>
          <w:ilvl w:val="2"/>
          <w:numId w:val="22"/>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ставки вознаграждения в достоверном, годовом, эффективном, сопоставимом исчислении (реальная стоимость) указываются в рекламе займов и вкладов (за исключением межбанковских), в случае указания величин вознаграждения по займам и вкладам.</w:t>
      </w:r>
    </w:p>
    <w:p w:rsidR="0016751C" w:rsidRPr="00E72144" w:rsidRDefault="00440244" w:rsidP="00E72144">
      <w:pPr>
        <w:numPr>
          <w:ilvl w:val="0"/>
          <w:numId w:val="1"/>
        </w:numPr>
        <w:shd w:val="clear" w:color="auto" w:fill="FFFFFF"/>
        <w:tabs>
          <w:tab w:val="clear" w:pos="1211"/>
          <w:tab w:val="left" w:pos="1276"/>
        </w:tabs>
        <w:ind w:left="0" w:firstLine="680"/>
        <w:jc w:val="both"/>
        <w:rPr>
          <w:color w:val="000000" w:themeColor="text1"/>
          <w:sz w:val="24"/>
          <w:szCs w:val="24"/>
        </w:rPr>
      </w:pPr>
      <w:r w:rsidRPr="00E72144">
        <w:rPr>
          <w:rStyle w:val="s0"/>
          <w:color w:val="000000" w:themeColor="text1"/>
          <w:sz w:val="24"/>
          <w:szCs w:val="24"/>
        </w:rPr>
        <w:t>Порядок</w:t>
      </w:r>
      <w:r w:rsidRPr="00E72144">
        <w:rPr>
          <w:color w:val="000000" w:themeColor="text1"/>
          <w:sz w:val="24"/>
          <w:szCs w:val="24"/>
        </w:rPr>
        <w:t xml:space="preserve"> и сроки рассмотрения заявления о предоставлении банковской услуги по каждому виду услуги, а также порядок оказания банковских услуг регламентируются требованиями законодательства Республики Казахстан</w:t>
      </w:r>
      <w:r w:rsidR="00102953" w:rsidRPr="00E72144">
        <w:rPr>
          <w:color w:val="000000" w:themeColor="text1"/>
          <w:sz w:val="24"/>
          <w:szCs w:val="24"/>
        </w:rPr>
        <w:t>, Приложением 3</w:t>
      </w:r>
      <w:r w:rsidRPr="00E72144">
        <w:rPr>
          <w:color w:val="000000" w:themeColor="text1"/>
          <w:sz w:val="24"/>
          <w:szCs w:val="24"/>
        </w:rPr>
        <w:t xml:space="preserve"> и внутренними документами Банка.</w:t>
      </w:r>
    </w:p>
    <w:p w:rsidR="00440244" w:rsidRPr="00E72144" w:rsidRDefault="00440244" w:rsidP="00E72144">
      <w:pPr>
        <w:pStyle w:val="af8"/>
        <w:numPr>
          <w:ilvl w:val="0"/>
          <w:numId w:val="1"/>
        </w:numPr>
        <w:tabs>
          <w:tab w:val="clear" w:pos="1211"/>
          <w:tab w:val="num" w:pos="851"/>
          <w:tab w:val="left" w:pos="1276"/>
        </w:tabs>
        <w:spacing w:after="0" w:line="240" w:lineRule="auto"/>
        <w:ind w:left="0" w:firstLine="680"/>
        <w:jc w:val="both"/>
        <w:rPr>
          <w:rFonts w:ascii="Times New Roman" w:hAnsi="Times New Roman"/>
          <w:color w:val="000000" w:themeColor="text1"/>
          <w:sz w:val="24"/>
          <w:szCs w:val="24"/>
          <w:lang w:eastAsia="ru-RU"/>
        </w:rPr>
      </w:pPr>
      <w:r w:rsidRPr="00E72144">
        <w:rPr>
          <w:rFonts w:ascii="Times New Roman" w:hAnsi="Times New Roman"/>
          <w:color w:val="000000" w:themeColor="text1"/>
          <w:sz w:val="24"/>
          <w:szCs w:val="24"/>
        </w:rPr>
        <w:t>В целях обеспечения оперативного реагирования Банком на возможные изменения рыночной конъюнктуры финансового рынка или экономических факторов, влияющих на ценообразование банковских услуг, Совет директоров вправе наделить уполномоченные</w:t>
      </w:r>
      <w:r w:rsidR="00DC6763" w:rsidRPr="00E72144">
        <w:rPr>
          <w:rFonts w:ascii="Times New Roman" w:hAnsi="Times New Roman"/>
          <w:color w:val="000000" w:themeColor="text1"/>
          <w:sz w:val="24"/>
          <w:szCs w:val="24"/>
        </w:rPr>
        <w:t>(-ых)</w:t>
      </w:r>
      <w:r w:rsidRPr="00E72144">
        <w:rPr>
          <w:rFonts w:ascii="Times New Roman" w:hAnsi="Times New Roman"/>
          <w:color w:val="000000" w:themeColor="text1"/>
          <w:sz w:val="24"/>
          <w:szCs w:val="24"/>
        </w:rPr>
        <w:t xml:space="preserve"> органы/лиц Банка полномочиями </w:t>
      </w:r>
      <w:r w:rsidR="003A3AE1" w:rsidRPr="00E72144">
        <w:rPr>
          <w:rFonts w:ascii="Times New Roman" w:hAnsi="Times New Roman"/>
          <w:color w:val="000000" w:themeColor="text1"/>
          <w:sz w:val="24"/>
          <w:szCs w:val="24"/>
        </w:rPr>
        <w:t>п</w:t>
      </w:r>
      <w:r w:rsidRPr="00E72144">
        <w:rPr>
          <w:rFonts w:ascii="Times New Roman" w:hAnsi="Times New Roman"/>
          <w:color w:val="000000" w:themeColor="text1"/>
          <w:sz w:val="24"/>
          <w:szCs w:val="24"/>
        </w:rPr>
        <w:t>о приняти</w:t>
      </w:r>
      <w:r w:rsidR="003A3AE1" w:rsidRPr="00E72144">
        <w:rPr>
          <w:rFonts w:ascii="Times New Roman" w:hAnsi="Times New Roman"/>
          <w:color w:val="000000" w:themeColor="text1"/>
          <w:sz w:val="24"/>
          <w:szCs w:val="24"/>
        </w:rPr>
        <w:t>ю</w:t>
      </w:r>
      <w:r w:rsidRPr="00E72144">
        <w:rPr>
          <w:rFonts w:ascii="Times New Roman" w:hAnsi="Times New Roman"/>
          <w:color w:val="000000" w:themeColor="text1"/>
          <w:sz w:val="24"/>
          <w:szCs w:val="24"/>
        </w:rPr>
        <w:t xml:space="preserve"> решений, не отнесенных законодательством Республики Казахстан к его исключительной компетенции.</w:t>
      </w:r>
    </w:p>
    <w:p w:rsidR="00415327" w:rsidRPr="00E72144" w:rsidRDefault="00415327" w:rsidP="00E72144">
      <w:pPr>
        <w:spacing w:before="120" w:after="120"/>
        <w:jc w:val="center"/>
        <w:outlineLvl w:val="0"/>
        <w:rPr>
          <w:b/>
          <w:bCs/>
          <w:color w:val="000000" w:themeColor="text1"/>
          <w:sz w:val="24"/>
          <w:szCs w:val="24"/>
        </w:rPr>
      </w:pPr>
      <w:bookmarkStart w:id="1" w:name="_Toc177997932"/>
      <w:r w:rsidRPr="00E72144">
        <w:rPr>
          <w:b/>
          <w:bCs/>
          <w:color w:val="000000" w:themeColor="text1"/>
          <w:spacing w:val="-4"/>
          <w:sz w:val="24"/>
          <w:szCs w:val="24"/>
        </w:rPr>
        <w:t>Глава</w:t>
      </w:r>
      <w:r w:rsidRPr="00E72144">
        <w:rPr>
          <w:b/>
          <w:bCs/>
          <w:color w:val="000000" w:themeColor="text1"/>
          <w:sz w:val="24"/>
          <w:szCs w:val="24"/>
        </w:rPr>
        <w:t xml:space="preserve"> 2. Глоссарий</w:t>
      </w:r>
      <w:bookmarkEnd w:id="1"/>
    </w:p>
    <w:p w:rsidR="009B77B5" w:rsidRPr="00E72144" w:rsidRDefault="00415327" w:rsidP="00E72144">
      <w:pPr>
        <w:pStyle w:val="af8"/>
        <w:numPr>
          <w:ilvl w:val="0"/>
          <w:numId w:val="1"/>
        </w:numPr>
        <w:tabs>
          <w:tab w:val="clear" w:pos="1211"/>
          <w:tab w:val="num" w:pos="851"/>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В Правилах используются следующие основные понятия</w:t>
      </w:r>
      <w:r w:rsidR="00350A55"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определения и сокращения</w:t>
      </w:r>
      <w:r w:rsidR="009B77B5" w:rsidRPr="00E72144">
        <w:rPr>
          <w:rFonts w:ascii="Times New Roman" w:hAnsi="Times New Roman"/>
          <w:color w:val="000000" w:themeColor="text1"/>
          <w:sz w:val="24"/>
          <w:szCs w:val="24"/>
        </w:rPr>
        <w:t>:</w:t>
      </w:r>
    </w:p>
    <w:p w:rsidR="00321FAB" w:rsidRPr="00E72144" w:rsidRDefault="00321FAB"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аффинированные драгоценные металлы (АДМ)</w:t>
      </w:r>
      <w:r w:rsidR="009D696E"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 xml:space="preserve"> </w:t>
      </w:r>
      <w:r w:rsidR="00811364" w:rsidRPr="00E72144">
        <w:rPr>
          <w:rFonts w:ascii="Times New Roman" w:hAnsi="Times New Roman"/>
          <w:color w:val="000000" w:themeColor="text1"/>
          <w:sz w:val="24"/>
          <w:szCs w:val="24"/>
        </w:rPr>
        <w:t>драгоценные металлы, прошедшие обработку и очистку от примесей и сопутствующих компонентов, доведенные до качества, соответствующего международным стандартам качества, принятым Лондонской ассоциацией рынка драгоценных металлов (</w:t>
      </w:r>
      <w:proofErr w:type="spellStart"/>
      <w:r w:rsidR="00811364" w:rsidRPr="00E72144">
        <w:rPr>
          <w:rFonts w:ascii="Times New Roman" w:hAnsi="Times New Roman"/>
          <w:color w:val="000000" w:themeColor="text1"/>
          <w:sz w:val="24"/>
          <w:szCs w:val="24"/>
        </w:rPr>
        <w:t>London</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bullion</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market</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association</w:t>
      </w:r>
      <w:proofErr w:type="spellEnd"/>
      <w:r w:rsidR="00811364" w:rsidRPr="00E72144">
        <w:rPr>
          <w:rFonts w:ascii="Times New Roman" w:hAnsi="Times New Roman"/>
          <w:color w:val="000000" w:themeColor="text1"/>
          <w:sz w:val="24"/>
          <w:szCs w:val="24"/>
        </w:rPr>
        <w:t>) или Лондонской ассоциацией металлов платиновой группы (</w:t>
      </w:r>
      <w:proofErr w:type="spellStart"/>
      <w:r w:rsidR="00811364" w:rsidRPr="00E72144">
        <w:rPr>
          <w:rFonts w:ascii="Times New Roman" w:hAnsi="Times New Roman"/>
          <w:color w:val="000000" w:themeColor="text1"/>
          <w:sz w:val="24"/>
          <w:szCs w:val="24"/>
        </w:rPr>
        <w:t>London</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Platinum</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and</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Palladium</w:t>
      </w:r>
      <w:proofErr w:type="spellEnd"/>
      <w:r w:rsidR="00811364" w:rsidRPr="00E72144">
        <w:rPr>
          <w:rFonts w:ascii="Times New Roman" w:hAnsi="Times New Roman"/>
          <w:color w:val="000000" w:themeColor="text1"/>
          <w:sz w:val="24"/>
          <w:szCs w:val="24"/>
        </w:rPr>
        <w:t xml:space="preserve"> </w:t>
      </w:r>
      <w:proofErr w:type="spellStart"/>
      <w:r w:rsidR="00811364" w:rsidRPr="00E72144">
        <w:rPr>
          <w:rFonts w:ascii="Times New Roman" w:hAnsi="Times New Roman"/>
          <w:color w:val="000000" w:themeColor="text1"/>
          <w:sz w:val="24"/>
          <w:szCs w:val="24"/>
        </w:rPr>
        <w:t>Market</w:t>
      </w:r>
      <w:proofErr w:type="spellEnd"/>
      <w:r w:rsidR="00811364" w:rsidRPr="00E72144">
        <w:rPr>
          <w:rFonts w:ascii="Times New Roman" w:hAnsi="Times New Roman"/>
          <w:color w:val="000000" w:themeColor="text1"/>
          <w:sz w:val="24"/>
          <w:szCs w:val="24"/>
        </w:rPr>
        <w:t>) и/или стандартам качества и требованиям, установленным в государствах-членах Евразийского экономического союза и/или стандартам качества и техническим условиям страны происхождения, а также монеты из драгоценных металлов, имеющие массовую долю драгоценного металла не менее 99,99 процента для золота и серебра</w:t>
      </w:r>
      <w:r w:rsidRPr="00E72144">
        <w:rPr>
          <w:rFonts w:ascii="Times New Roman" w:hAnsi="Times New Roman"/>
          <w:color w:val="000000" w:themeColor="text1"/>
          <w:sz w:val="24"/>
          <w:szCs w:val="24"/>
        </w:rPr>
        <w:t>;</w:t>
      </w:r>
    </w:p>
    <w:p w:rsidR="009B77B5" w:rsidRDefault="009B77B5" w:rsidP="002C405A">
      <w:pPr>
        <w:pStyle w:val="af8"/>
        <w:numPr>
          <w:ilvl w:val="2"/>
          <w:numId w:val="20"/>
        </w:numPr>
        <w:tabs>
          <w:tab w:val="left" w:pos="1276"/>
        </w:tabs>
        <w:spacing w:after="0" w:line="240" w:lineRule="auto"/>
        <w:ind w:left="0" w:firstLine="709"/>
        <w:contextualSpacing w:val="0"/>
        <w:jc w:val="both"/>
        <w:rPr>
          <w:rStyle w:val="s0"/>
          <w:color w:val="000000" w:themeColor="text1"/>
          <w:sz w:val="24"/>
          <w:szCs w:val="24"/>
        </w:rPr>
      </w:pPr>
      <w:r w:rsidRPr="00E72144">
        <w:rPr>
          <w:rFonts w:ascii="Times New Roman" w:hAnsi="Times New Roman"/>
          <w:color w:val="000000" w:themeColor="text1"/>
          <w:sz w:val="24"/>
          <w:szCs w:val="24"/>
        </w:rPr>
        <w:t>Банковский</w:t>
      </w:r>
      <w:r w:rsidRPr="00E72144">
        <w:rPr>
          <w:rStyle w:val="s0"/>
          <w:color w:val="000000" w:themeColor="text1"/>
          <w:sz w:val="24"/>
          <w:szCs w:val="24"/>
        </w:rPr>
        <w:t xml:space="preserve"> </w:t>
      </w:r>
      <w:proofErr w:type="spellStart"/>
      <w:r w:rsidRPr="00E72144">
        <w:rPr>
          <w:rStyle w:val="s0"/>
          <w:color w:val="000000" w:themeColor="text1"/>
          <w:sz w:val="24"/>
          <w:szCs w:val="24"/>
        </w:rPr>
        <w:t>омбудсман</w:t>
      </w:r>
      <w:proofErr w:type="spellEnd"/>
      <w:r w:rsidRPr="00E72144">
        <w:rPr>
          <w:rStyle w:val="s0"/>
          <w:color w:val="000000" w:themeColor="text1"/>
          <w:sz w:val="24"/>
          <w:szCs w:val="24"/>
        </w:rPr>
        <w:t xml:space="preserve"> </w:t>
      </w:r>
      <w:r w:rsidR="003E632D" w:rsidRPr="00E72144">
        <w:rPr>
          <w:rFonts w:ascii="Times New Roman" w:hAnsi="Times New Roman"/>
          <w:color w:val="000000" w:themeColor="text1"/>
          <w:sz w:val="24"/>
          <w:szCs w:val="24"/>
        </w:rPr>
        <w:t xml:space="preserve">– </w:t>
      </w:r>
      <w:r w:rsidRPr="00E72144">
        <w:rPr>
          <w:rStyle w:val="s0"/>
          <w:color w:val="000000" w:themeColor="text1"/>
          <w:sz w:val="24"/>
          <w:szCs w:val="24"/>
        </w:rPr>
        <w:t>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r w:rsidR="00FF0176" w:rsidRPr="00E72144">
        <w:rPr>
          <w:rFonts w:ascii="Times New Roman" w:hAnsi="Times New Roman"/>
          <w:color w:val="000000" w:themeColor="text1"/>
          <w:sz w:val="24"/>
          <w:szCs w:val="24"/>
        </w:rPr>
        <w:t>, а также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r w:rsidRPr="00E72144">
        <w:rPr>
          <w:rStyle w:val="s0"/>
          <w:color w:val="000000" w:themeColor="text1"/>
          <w:sz w:val="24"/>
          <w:szCs w:val="24"/>
        </w:rPr>
        <w:t>;</w:t>
      </w:r>
    </w:p>
    <w:p w:rsidR="00FA3A67" w:rsidRPr="00FD43CB" w:rsidRDefault="00FA3A67" w:rsidP="00FA3A67">
      <w:pPr>
        <w:pStyle w:val="af8"/>
        <w:tabs>
          <w:tab w:val="left" w:pos="1276"/>
        </w:tabs>
        <w:spacing w:after="0" w:line="240" w:lineRule="auto"/>
        <w:ind w:left="0" w:firstLine="709"/>
        <w:contextualSpacing w:val="0"/>
        <w:jc w:val="both"/>
        <w:rPr>
          <w:rFonts w:ascii="Times New Roman" w:hAnsi="Times New Roman"/>
          <w:color w:val="C00000"/>
          <w:sz w:val="24"/>
          <w:szCs w:val="24"/>
        </w:rPr>
      </w:pPr>
      <w:r w:rsidRPr="00CF4F28">
        <w:rPr>
          <w:rStyle w:val="s0"/>
          <w:color w:val="auto"/>
          <w:sz w:val="24"/>
          <w:szCs w:val="24"/>
        </w:rPr>
        <w:t xml:space="preserve">2-1) Бизнес-клиент – юридическое лицо (независимо от организационно-правовой формы и формы собственности, включая обособленные подразделения юридического лица (филиал, представительство)), иностранная структура без образования юридического лица, иностранное дипломатическое и консульское представительство, индивидуальный предприниматель, крестьянское (фермерское) хозяйство или лицо, занимающееся в </w:t>
      </w:r>
      <w:r w:rsidRPr="00CF4F28">
        <w:rPr>
          <w:rStyle w:val="s0"/>
          <w:color w:val="auto"/>
          <w:sz w:val="24"/>
          <w:szCs w:val="24"/>
        </w:rPr>
        <w:lastRenderedPageBreak/>
        <w:t>установленном законодательством Республики Казахстан порядке частной практикой (адвокат, частный нотариус, частный судебный исполнитель, профессиональный медиатор), финансовый управляющий;</w:t>
      </w:r>
    </w:p>
    <w:p w:rsidR="009B77B5" w:rsidRPr="00E72144" w:rsidRDefault="00453B09"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д</w:t>
      </w:r>
      <w:r w:rsidR="009B77B5" w:rsidRPr="00E72144">
        <w:rPr>
          <w:rStyle w:val="s0"/>
          <w:color w:val="000000" w:themeColor="text1"/>
          <w:sz w:val="24"/>
          <w:szCs w:val="24"/>
        </w:rPr>
        <w:t xml:space="preserve">епозит </w:t>
      </w:r>
      <w:r w:rsidR="003E632D" w:rsidRPr="00E72144">
        <w:rPr>
          <w:rFonts w:ascii="Times New Roman" w:hAnsi="Times New Roman"/>
          <w:color w:val="000000" w:themeColor="text1"/>
          <w:sz w:val="24"/>
          <w:szCs w:val="24"/>
        </w:rPr>
        <w:t xml:space="preserve">– </w:t>
      </w:r>
      <w:r w:rsidR="009B77B5" w:rsidRPr="00E72144">
        <w:rPr>
          <w:rStyle w:val="s0"/>
          <w:color w:val="000000" w:themeColor="text1"/>
          <w:sz w:val="24"/>
          <w:szCs w:val="24"/>
        </w:rPr>
        <w:t xml:space="preserve">деньги, передаваемые </w:t>
      </w:r>
      <w:r w:rsidR="002E1D23" w:rsidRPr="00E72144">
        <w:rPr>
          <w:rStyle w:val="s0"/>
          <w:color w:val="000000" w:themeColor="text1"/>
          <w:sz w:val="24"/>
          <w:szCs w:val="24"/>
        </w:rPr>
        <w:t>Клиентом</w:t>
      </w:r>
      <w:r w:rsidR="009B77B5" w:rsidRPr="00E72144">
        <w:rPr>
          <w:rStyle w:val="s0"/>
          <w:color w:val="000000" w:themeColor="text1"/>
          <w:sz w:val="24"/>
          <w:szCs w:val="24"/>
        </w:rPr>
        <w:t xml:space="preserve">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w:t>
      </w:r>
      <w:r w:rsidR="002E1D23" w:rsidRPr="00E72144">
        <w:rPr>
          <w:rStyle w:val="s0"/>
          <w:color w:val="000000" w:themeColor="text1"/>
          <w:sz w:val="24"/>
          <w:szCs w:val="24"/>
        </w:rPr>
        <w:t>Клиенту</w:t>
      </w:r>
      <w:r w:rsidR="00BF4003" w:rsidRPr="00E72144">
        <w:rPr>
          <w:rStyle w:val="s0"/>
          <w:color w:val="000000" w:themeColor="text1"/>
          <w:sz w:val="24"/>
          <w:szCs w:val="24"/>
        </w:rPr>
        <w:t>,</w:t>
      </w:r>
      <w:r w:rsidR="009B77B5" w:rsidRPr="00E72144">
        <w:rPr>
          <w:rStyle w:val="s0"/>
          <w:color w:val="000000" w:themeColor="text1"/>
          <w:sz w:val="24"/>
          <w:szCs w:val="24"/>
        </w:rPr>
        <w:t xml:space="preserve"> либо переданы по </w:t>
      </w:r>
      <w:r w:rsidR="00DC6763" w:rsidRPr="00E72144">
        <w:rPr>
          <w:rStyle w:val="s0"/>
          <w:color w:val="000000" w:themeColor="text1"/>
          <w:sz w:val="24"/>
          <w:szCs w:val="24"/>
        </w:rPr>
        <w:t xml:space="preserve">его </w:t>
      </w:r>
      <w:r w:rsidR="009B77B5" w:rsidRPr="00E72144">
        <w:rPr>
          <w:rStyle w:val="s0"/>
          <w:color w:val="000000" w:themeColor="text1"/>
          <w:sz w:val="24"/>
          <w:szCs w:val="24"/>
        </w:rPr>
        <w:t>поручению третьим лицам;</w:t>
      </w:r>
    </w:p>
    <w:p w:rsidR="009B77B5" w:rsidRPr="00E72144" w:rsidRDefault="005E77BB"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д</w:t>
      </w:r>
      <w:r w:rsidR="009B77B5" w:rsidRPr="00E72144">
        <w:rPr>
          <w:rFonts w:ascii="Times New Roman" w:hAnsi="Times New Roman"/>
          <w:color w:val="000000" w:themeColor="text1"/>
          <w:sz w:val="24"/>
          <w:szCs w:val="24"/>
        </w:rPr>
        <w:t xml:space="preserve">ополнительное помещение (далее </w:t>
      </w:r>
      <w:r w:rsidR="00CC7E64" w:rsidRPr="00E72144">
        <w:rPr>
          <w:rFonts w:ascii="Times New Roman" w:hAnsi="Times New Roman"/>
          <w:color w:val="000000" w:themeColor="text1"/>
          <w:sz w:val="24"/>
          <w:szCs w:val="24"/>
        </w:rPr>
        <w:t>–</w:t>
      </w:r>
      <w:r w:rsidR="009B77B5" w:rsidRPr="00E72144">
        <w:rPr>
          <w:rFonts w:ascii="Times New Roman" w:hAnsi="Times New Roman"/>
          <w:color w:val="000000" w:themeColor="text1"/>
          <w:sz w:val="24"/>
          <w:szCs w:val="24"/>
        </w:rPr>
        <w:t xml:space="preserve"> ДП)</w:t>
      </w:r>
      <w:r w:rsidR="009B77B5" w:rsidRPr="00E72144">
        <w:rPr>
          <w:rFonts w:ascii="Times New Roman" w:hAnsi="Times New Roman"/>
          <w:b/>
          <w:color w:val="000000" w:themeColor="text1"/>
          <w:sz w:val="24"/>
          <w:szCs w:val="24"/>
        </w:rPr>
        <w:t xml:space="preserve"> </w:t>
      </w:r>
      <w:r w:rsidR="003E632D" w:rsidRPr="00E72144">
        <w:rPr>
          <w:rFonts w:ascii="Times New Roman" w:hAnsi="Times New Roman"/>
          <w:color w:val="000000" w:themeColor="text1"/>
          <w:sz w:val="24"/>
          <w:szCs w:val="24"/>
        </w:rPr>
        <w:t xml:space="preserve">– </w:t>
      </w:r>
      <w:r w:rsidR="009B77B5" w:rsidRPr="00E72144">
        <w:rPr>
          <w:rFonts w:ascii="Times New Roman" w:hAnsi="Times New Roman"/>
          <w:color w:val="000000" w:themeColor="text1"/>
          <w:sz w:val="24"/>
          <w:szCs w:val="24"/>
        </w:rPr>
        <w:t xml:space="preserve">помещение филиала Банка, расположенное по адресу, отличному от адреса филиала Банка в пределах одной области (города республиканского значения, столицы), осуществляющее определенный спектр банковских </w:t>
      </w:r>
      <w:r w:rsidR="00231E57" w:rsidRPr="00E72144">
        <w:rPr>
          <w:rFonts w:ascii="Times New Roman" w:hAnsi="Times New Roman"/>
          <w:color w:val="000000" w:themeColor="text1"/>
          <w:sz w:val="24"/>
          <w:szCs w:val="24"/>
        </w:rPr>
        <w:t xml:space="preserve">и иных </w:t>
      </w:r>
      <w:r w:rsidR="009B77B5" w:rsidRPr="00E72144">
        <w:rPr>
          <w:rFonts w:ascii="Times New Roman" w:hAnsi="Times New Roman"/>
          <w:color w:val="000000" w:themeColor="text1"/>
          <w:sz w:val="24"/>
          <w:szCs w:val="24"/>
        </w:rPr>
        <w:t xml:space="preserve">операций по обслуживанию </w:t>
      </w:r>
      <w:r w:rsidR="00231E57" w:rsidRPr="00E72144">
        <w:rPr>
          <w:rFonts w:ascii="Times New Roman" w:hAnsi="Times New Roman"/>
          <w:color w:val="000000" w:themeColor="text1"/>
          <w:sz w:val="24"/>
          <w:szCs w:val="24"/>
        </w:rPr>
        <w:t>К</w:t>
      </w:r>
      <w:r w:rsidR="009B77B5" w:rsidRPr="00E72144">
        <w:rPr>
          <w:rFonts w:ascii="Times New Roman" w:hAnsi="Times New Roman"/>
          <w:color w:val="000000" w:themeColor="text1"/>
          <w:sz w:val="24"/>
          <w:szCs w:val="24"/>
        </w:rPr>
        <w:t>лиентов;</w:t>
      </w:r>
    </w:p>
    <w:p w:rsidR="00AE33E9" w:rsidRPr="00E72144" w:rsidRDefault="00C60CDB" w:rsidP="002C405A">
      <w:pPr>
        <w:pStyle w:val="af8"/>
        <w:numPr>
          <w:ilvl w:val="2"/>
          <w:numId w:val="20"/>
        </w:numPr>
        <w:tabs>
          <w:tab w:val="left" w:pos="1276"/>
        </w:tabs>
        <w:spacing w:after="0" w:line="240" w:lineRule="auto"/>
        <w:ind w:left="0" w:firstLine="709"/>
        <w:contextualSpacing w:val="0"/>
        <w:jc w:val="both"/>
        <w:rPr>
          <w:rFonts w:ascii="Times New Roman" w:hAnsi="Times New Roman"/>
          <w:b/>
          <w:color w:val="000000" w:themeColor="text1"/>
          <w:sz w:val="24"/>
          <w:szCs w:val="24"/>
        </w:rPr>
      </w:pPr>
      <w:r w:rsidRPr="00E72144">
        <w:rPr>
          <w:rFonts w:ascii="Times New Roman" w:hAnsi="Times New Roman"/>
          <w:color w:val="000000" w:themeColor="text1"/>
          <w:spacing w:val="-2"/>
          <w:sz w:val="24"/>
          <w:szCs w:val="24"/>
          <w:lang w:val="kk-KZ"/>
        </w:rPr>
        <w:t xml:space="preserve">индивидуальные условия – это условия сделки, заключаемой между Банком и Клиентом, отличные от </w:t>
      </w:r>
      <w:r w:rsidR="00EB7142" w:rsidRPr="00E72144">
        <w:rPr>
          <w:rFonts w:ascii="Times New Roman" w:hAnsi="Times New Roman"/>
          <w:color w:val="000000" w:themeColor="text1"/>
          <w:spacing w:val="-2"/>
          <w:sz w:val="24"/>
          <w:szCs w:val="24"/>
          <w:lang w:val="kk-KZ"/>
        </w:rPr>
        <w:t>станд</w:t>
      </w:r>
      <w:r w:rsidR="008B221B" w:rsidRPr="00E72144">
        <w:rPr>
          <w:rFonts w:ascii="Times New Roman" w:hAnsi="Times New Roman"/>
          <w:color w:val="000000" w:themeColor="text1"/>
          <w:spacing w:val="-2"/>
          <w:sz w:val="24"/>
          <w:szCs w:val="24"/>
          <w:lang w:val="kk-KZ"/>
        </w:rPr>
        <w:t>а</w:t>
      </w:r>
      <w:r w:rsidR="00EB7142" w:rsidRPr="00E72144">
        <w:rPr>
          <w:rFonts w:ascii="Times New Roman" w:hAnsi="Times New Roman"/>
          <w:color w:val="000000" w:themeColor="text1"/>
          <w:spacing w:val="-2"/>
          <w:sz w:val="24"/>
          <w:szCs w:val="24"/>
          <w:lang w:val="kk-KZ"/>
        </w:rPr>
        <w:t>р</w:t>
      </w:r>
      <w:r w:rsidR="008B221B" w:rsidRPr="00E72144">
        <w:rPr>
          <w:rFonts w:ascii="Times New Roman" w:hAnsi="Times New Roman"/>
          <w:color w:val="000000" w:themeColor="text1"/>
          <w:spacing w:val="-2"/>
          <w:sz w:val="24"/>
          <w:szCs w:val="24"/>
          <w:lang w:val="kk-KZ"/>
        </w:rPr>
        <w:t>т</w:t>
      </w:r>
      <w:r w:rsidR="00EB7142" w:rsidRPr="00E72144">
        <w:rPr>
          <w:rFonts w:ascii="Times New Roman" w:hAnsi="Times New Roman"/>
          <w:color w:val="000000" w:themeColor="text1"/>
          <w:spacing w:val="-2"/>
          <w:sz w:val="24"/>
          <w:szCs w:val="24"/>
          <w:lang w:val="kk-KZ"/>
        </w:rPr>
        <w:t>ных</w:t>
      </w:r>
      <w:r w:rsidRPr="00E72144">
        <w:rPr>
          <w:rFonts w:ascii="Times New Roman" w:hAnsi="Times New Roman"/>
          <w:color w:val="000000" w:themeColor="text1"/>
          <w:spacing w:val="-2"/>
          <w:sz w:val="24"/>
          <w:szCs w:val="24"/>
          <w:lang w:val="kk-KZ"/>
        </w:rPr>
        <w:t xml:space="preserve"> </w:t>
      </w:r>
      <w:r w:rsidR="00DC6763" w:rsidRPr="00E72144">
        <w:rPr>
          <w:rFonts w:ascii="Times New Roman" w:hAnsi="Times New Roman"/>
          <w:color w:val="000000" w:themeColor="text1"/>
          <w:spacing w:val="-2"/>
          <w:sz w:val="24"/>
          <w:szCs w:val="24"/>
          <w:lang w:val="kk-KZ"/>
        </w:rPr>
        <w:t xml:space="preserve">(типовых) </w:t>
      </w:r>
      <w:r w:rsidRPr="00E72144">
        <w:rPr>
          <w:rFonts w:ascii="Times New Roman" w:hAnsi="Times New Roman"/>
          <w:color w:val="000000" w:themeColor="text1"/>
          <w:spacing w:val="-2"/>
          <w:sz w:val="24"/>
          <w:szCs w:val="24"/>
          <w:lang w:val="kk-KZ"/>
        </w:rPr>
        <w:t xml:space="preserve">условий сделки, и утвержденные уполномоченными органами/лицами Банка в пределах их компетенции, либо Советом директоров для </w:t>
      </w:r>
      <w:r w:rsidR="00615BED" w:rsidRPr="00E72144">
        <w:rPr>
          <w:rFonts w:ascii="Times New Roman" w:hAnsi="Times New Roman"/>
          <w:color w:val="000000" w:themeColor="text1"/>
          <w:spacing w:val="-2"/>
          <w:sz w:val="24"/>
          <w:szCs w:val="24"/>
          <w:lang w:val="kk-KZ"/>
        </w:rPr>
        <w:t>ЛСБОО</w:t>
      </w:r>
      <w:r w:rsidR="00DC6763" w:rsidRPr="00E72144">
        <w:rPr>
          <w:rFonts w:ascii="Times New Roman" w:hAnsi="Times New Roman"/>
          <w:color w:val="000000" w:themeColor="text1"/>
          <w:spacing w:val="-2"/>
          <w:sz w:val="24"/>
          <w:szCs w:val="24"/>
          <w:lang w:val="kk-KZ"/>
        </w:rPr>
        <w:t>/связанных сторон</w:t>
      </w:r>
      <w:r w:rsidR="000E2527" w:rsidRPr="00E72144">
        <w:rPr>
          <w:rFonts w:ascii="Times New Roman" w:hAnsi="Times New Roman"/>
          <w:color w:val="000000" w:themeColor="text1"/>
          <w:spacing w:val="-2"/>
          <w:sz w:val="24"/>
          <w:szCs w:val="24"/>
          <w:lang w:val="kk-KZ"/>
        </w:rPr>
        <w:t xml:space="preserve"> и</w:t>
      </w:r>
      <w:r w:rsidR="00A06B5D" w:rsidRPr="00E72144">
        <w:rPr>
          <w:rFonts w:ascii="Times New Roman" w:hAnsi="Times New Roman"/>
          <w:color w:val="000000" w:themeColor="text1"/>
          <w:spacing w:val="-2"/>
          <w:sz w:val="24"/>
          <w:szCs w:val="24"/>
          <w:lang w:val="kk-KZ"/>
        </w:rPr>
        <w:t xml:space="preserve"> </w:t>
      </w:r>
      <w:r w:rsidR="000E2527" w:rsidRPr="00E72144">
        <w:rPr>
          <w:rFonts w:ascii="Times New Roman" w:hAnsi="Times New Roman"/>
          <w:color w:val="000000" w:themeColor="text1"/>
          <w:spacing w:val="-2"/>
          <w:sz w:val="24"/>
          <w:szCs w:val="24"/>
          <w:lang w:val="kk-KZ"/>
        </w:rPr>
        <w:t xml:space="preserve">(или) </w:t>
      </w:r>
      <w:r w:rsidR="00747D6F" w:rsidRPr="00E72144">
        <w:rPr>
          <w:rFonts w:ascii="Times New Roman" w:hAnsi="Times New Roman"/>
          <w:color w:val="000000" w:themeColor="text1"/>
          <w:sz w:val="24"/>
          <w:szCs w:val="24"/>
        </w:rPr>
        <w:t>сдел</w:t>
      </w:r>
      <w:r w:rsidR="007E192D" w:rsidRPr="00E72144">
        <w:rPr>
          <w:rFonts w:ascii="Times New Roman" w:hAnsi="Times New Roman"/>
          <w:color w:val="000000" w:themeColor="text1"/>
          <w:sz w:val="24"/>
          <w:szCs w:val="24"/>
        </w:rPr>
        <w:t>ки</w:t>
      </w:r>
      <w:r w:rsidR="00747D6F" w:rsidRPr="00E72144">
        <w:rPr>
          <w:rFonts w:ascii="Times New Roman" w:hAnsi="Times New Roman"/>
          <w:color w:val="000000" w:themeColor="text1"/>
          <w:sz w:val="24"/>
          <w:szCs w:val="24"/>
        </w:rPr>
        <w:t>, в совершении которой Банком имеется заинтересованность</w:t>
      </w:r>
      <w:r w:rsidRPr="00E72144">
        <w:rPr>
          <w:rFonts w:ascii="Times New Roman" w:hAnsi="Times New Roman"/>
          <w:color w:val="000000" w:themeColor="text1"/>
          <w:spacing w:val="-2"/>
          <w:sz w:val="24"/>
          <w:szCs w:val="24"/>
          <w:lang w:val="kk-KZ"/>
        </w:rPr>
        <w:t>;</w:t>
      </w:r>
    </w:p>
    <w:p w:rsidR="0016751C" w:rsidRPr="00E72144" w:rsidRDefault="00FD569A"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w:t>
      </w:r>
      <w:r w:rsidR="003E632D" w:rsidRPr="00E72144">
        <w:rPr>
          <w:rFonts w:ascii="Times New Roman" w:hAnsi="Times New Roman"/>
          <w:color w:val="000000" w:themeColor="text1"/>
          <w:sz w:val="24"/>
          <w:szCs w:val="24"/>
        </w:rPr>
        <w:t>нтернет-ресурс – интернет-ресур</w:t>
      </w:r>
      <w:r w:rsidR="00235154" w:rsidRPr="00E72144">
        <w:rPr>
          <w:rFonts w:ascii="Times New Roman" w:hAnsi="Times New Roman"/>
          <w:color w:val="000000" w:themeColor="text1"/>
          <w:sz w:val="24"/>
          <w:szCs w:val="24"/>
        </w:rPr>
        <w:t>с</w:t>
      </w:r>
      <w:r w:rsidR="003E632D" w:rsidRPr="00E72144">
        <w:rPr>
          <w:rFonts w:ascii="Times New Roman" w:hAnsi="Times New Roman"/>
          <w:color w:val="000000" w:themeColor="text1"/>
          <w:sz w:val="24"/>
          <w:szCs w:val="24"/>
        </w:rPr>
        <w:t xml:space="preserve"> Банка (сайт) по адресу </w:t>
      </w:r>
      <w:hyperlink r:id="rId10" w:history="1">
        <w:r w:rsidR="003E632D" w:rsidRPr="00E72144">
          <w:rPr>
            <w:rStyle w:val="a3"/>
            <w:rFonts w:ascii="Times New Roman" w:hAnsi="Times New Roman"/>
            <w:color w:val="000000" w:themeColor="text1"/>
            <w:sz w:val="24"/>
            <w:szCs w:val="24"/>
            <w:lang w:val="en-US"/>
          </w:rPr>
          <w:t>www</w:t>
        </w:r>
        <w:r w:rsidR="003E632D" w:rsidRPr="00E72144">
          <w:rPr>
            <w:rStyle w:val="a3"/>
            <w:rFonts w:ascii="Times New Roman" w:hAnsi="Times New Roman"/>
            <w:color w:val="000000" w:themeColor="text1"/>
            <w:sz w:val="24"/>
            <w:szCs w:val="24"/>
          </w:rPr>
          <w:t>.</w:t>
        </w:r>
        <w:r w:rsidR="003E632D" w:rsidRPr="00E72144">
          <w:rPr>
            <w:rStyle w:val="a3"/>
            <w:rFonts w:ascii="Times New Roman" w:hAnsi="Times New Roman"/>
            <w:color w:val="000000" w:themeColor="text1"/>
            <w:sz w:val="24"/>
            <w:szCs w:val="24"/>
            <w:lang w:val="en-US"/>
          </w:rPr>
          <w:t>jusan</w:t>
        </w:r>
        <w:r w:rsidR="003E632D" w:rsidRPr="00E72144">
          <w:rPr>
            <w:rStyle w:val="a3"/>
            <w:rFonts w:ascii="Times New Roman" w:hAnsi="Times New Roman"/>
            <w:color w:val="000000" w:themeColor="text1"/>
            <w:sz w:val="24"/>
            <w:szCs w:val="24"/>
          </w:rPr>
          <w:t>.</w:t>
        </w:r>
        <w:r w:rsidR="003E632D" w:rsidRPr="00E72144">
          <w:rPr>
            <w:rStyle w:val="a3"/>
            <w:rFonts w:ascii="Times New Roman" w:hAnsi="Times New Roman"/>
            <w:color w:val="000000" w:themeColor="text1"/>
            <w:sz w:val="24"/>
            <w:szCs w:val="24"/>
            <w:lang w:val="en-US"/>
          </w:rPr>
          <w:t>kz</w:t>
        </w:r>
      </w:hyperlink>
      <w:r w:rsidR="003E632D" w:rsidRPr="00E72144">
        <w:rPr>
          <w:rFonts w:ascii="Times New Roman" w:hAnsi="Times New Roman"/>
          <w:color w:val="000000" w:themeColor="text1"/>
          <w:sz w:val="24"/>
          <w:szCs w:val="24"/>
        </w:rPr>
        <w:t xml:space="preserve"> или иному адресу, ссылка на который в качестве официального интернет-ресурса Банка содержится на сайте </w:t>
      </w:r>
      <w:hyperlink r:id="rId11" w:history="1">
        <w:r w:rsidR="003E632D" w:rsidRPr="00E72144">
          <w:rPr>
            <w:rStyle w:val="a3"/>
            <w:rFonts w:ascii="Times New Roman" w:hAnsi="Times New Roman"/>
            <w:color w:val="000000" w:themeColor="text1"/>
            <w:sz w:val="24"/>
            <w:szCs w:val="24"/>
            <w:lang w:val="en-US"/>
          </w:rPr>
          <w:t>www</w:t>
        </w:r>
        <w:r w:rsidR="003E632D" w:rsidRPr="00E72144">
          <w:rPr>
            <w:rStyle w:val="a3"/>
            <w:rFonts w:ascii="Times New Roman" w:hAnsi="Times New Roman"/>
            <w:color w:val="000000" w:themeColor="text1"/>
            <w:sz w:val="24"/>
            <w:szCs w:val="24"/>
          </w:rPr>
          <w:t>.</w:t>
        </w:r>
        <w:r w:rsidR="003E632D" w:rsidRPr="00E72144">
          <w:rPr>
            <w:rStyle w:val="a3"/>
            <w:rFonts w:ascii="Times New Roman" w:hAnsi="Times New Roman"/>
            <w:color w:val="000000" w:themeColor="text1"/>
            <w:sz w:val="24"/>
            <w:szCs w:val="24"/>
            <w:lang w:val="en-US"/>
          </w:rPr>
          <w:t>jusan</w:t>
        </w:r>
        <w:r w:rsidR="003E632D" w:rsidRPr="00E72144">
          <w:rPr>
            <w:rStyle w:val="a3"/>
            <w:rFonts w:ascii="Times New Roman" w:hAnsi="Times New Roman"/>
            <w:color w:val="000000" w:themeColor="text1"/>
            <w:sz w:val="24"/>
            <w:szCs w:val="24"/>
          </w:rPr>
          <w:t>.</w:t>
        </w:r>
        <w:proofErr w:type="spellStart"/>
        <w:r w:rsidR="003E632D" w:rsidRPr="00E72144">
          <w:rPr>
            <w:rStyle w:val="a3"/>
            <w:rFonts w:ascii="Times New Roman" w:hAnsi="Times New Roman"/>
            <w:color w:val="000000" w:themeColor="text1"/>
            <w:sz w:val="24"/>
            <w:szCs w:val="24"/>
            <w:lang w:val="en-US"/>
          </w:rPr>
          <w:t>kz</w:t>
        </w:r>
        <w:proofErr w:type="spellEnd"/>
      </w:hyperlink>
      <w:r w:rsidR="003E632D" w:rsidRPr="00E72144">
        <w:rPr>
          <w:rStyle w:val="a3"/>
          <w:rFonts w:ascii="Times New Roman" w:hAnsi="Times New Roman"/>
          <w:color w:val="000000" w:themeColor="text1"/>
          <w:sz w:val="24"/>
          <w:szCs w:val="24"/>
        </w:rPr>
        <w:t>;</w:t>
      </w:r>
    </w:p>
    <w:p w:rsidR="009B77B5" w:rsidRPr="00E72144" w:rsidRDefault="009B77B5" w:rsidP="002C405A">
      <w:pPr>
        <w:pStyle w:val="af8"/>
        <w:numPr>
          <w:ilvl w:val="2"/>
          <w:numId w:val="20"/>
        </w:numPr>
        <w:tabs>
          <w:tab w:val="left" w:pos="540"/>
          <w:tab w:val="left" w:pos="720"/>
          <w:tab w:val="left" w:pos="1080"/>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Клиент</w:t>
      </w:r>
      <w:r w:rsidR="007229EB" w:rsidRPr="00E72144">
        <w:rPr>
          <w:rFonts w:ascii="Times New Roman" w:hAnsi="Times New Roman"/>
          <w:b/>
          <w:color w:val="000000" w:themeColor="text1"/>
          <w:sz w:val="24"/>
          <w:szCs w:val="24"/>
        </w:rPr>
        <w:t xml:space="preserve"> </w:t>
      </w:r>
      <w:r w:rsidRPr="00E72144">
        <w:rPr>
          <w:rFonts w:ascii="Times New Roman" w:hAnsi="Times New Roman"/>
          <w:color w:val="000000" w:themeColor="text1"/>
          <w:sz w:val="24"/>
          <w:szCs w:val="24"/>
        </w:rPr>
        <w:t xml:space="preserve">– </w:t>
      </w:r>
      <w:r w:rsidR="005140AD" w:rsidRPr="00E72144">
        <w:rPr>
          <w:rFonts w:ascii="Times New Roman" w:hAnsi="Times New Roman"/>
          <w:color w:val="000000" w:themeColor="text1"/>
          <w:sz w:val="24"/>
          <w:szCs w:val="24"/>
        </w:rPr>
        <w:t>юридическое или физическое лицо, в том числе осуществляющие предпринимательскую деятельность без образования юридического лица</w:t>
      </w:r>
      <w:r w:rsidR="00BC3B4C" w:rsidRPr="00E72144">
        <w:rPr>
          <w:rFonts w:ascii="Times New Roman" w:hAnsi="Times New Roman"/>
          <w:color w:val="000000" w:themeColor="text1"/>
          <w:sz w:val="24"/>
          <w:szCs w:val="24"/>
        </w:rPr>
        <w:t xml:space="preserve"> (индивидуальный предприниматель) и лицо, занимающееся частной практикой</w:t>
      </w:r>
      <w:r w:rsidR="005140AD" w:rsidRPr="00E72144">
        <w:rPr>
          <w:rFonts w:ascii="Times New Roman" w:hAnsi="Times New Roman"/>
          <w:color w:val="000000" w:themeColor="text1"/>
          <w:sz w:val="24"/>
          <w:szCs w:val="24"/>
        </w:rPr>
        <w:t>, являющееся резидентом либо нерезидентом Республики Казахстан</w:t>
      </w:r>
      <w:r w:rsidRPr="00E72144">
        <w:rPr>
          <w:rFonts w:ascii="Times New Roman" w:hAnsi="Times New Roman"/>
          <w:color w:val="000000" w:themeColor="text1"/>
          <w:sz w:val="24"/>
          <w:szCs w:val="24"/>
        </w:rPr>
        <w:t xml:space="preserve">, </w:t>
      </w:r>
      <w:r w:rsidR="00DD295C" w:rsidRPr="00E72144">
        <w:rPr>
          <w:rFonts w:ascii="Times New Roman" w:hAnsi="Times New Roman"/>
          <w:color w:val="000000" w:themeColor="text1"/>
          <w:sz w:val="24"/>
          <w:szCs w:val="24"/>
          <w:lang w:val="kk-KZ"/>
        </w:rPr>
        <w:t xml:space="preserve">в том числе </w:t>
      </w:r>
      <w:proofErr w:type="spellStart"/>
      <w:r w:rsidR="00DD295C" w:rsidRPr="00E72144">
        <w:rPr>
          <w:rStyle w:val="s20"/>
          <w:rFonts w:ascii="Times New Roman" w:hAnsi="Times New Roman"/>
          <w:color w:val="000000" w:themeColor="text1"/>
          <w:sz w:val="24"/>
          <w:szCs w:val="24"/>
        </w:rPr>
        <w:t>иностранн</w:t>
      </w:r>
      <w:proofErr w:type="spellEnd"/>
      <w:r w:rsidR="00DD295C" w:rsidRPr="00E72144">
        <w:rPr>
          <w:rStyle w:val="s20"/>
          <w:rFonts w:ascii="Times New Roman" w:hAnsi="Times New Roman"/>
          <w:color w:val="000000" w:themeColor="text1"/>
          <w:sz w:val="24"/>
          <w:szCs w:val="24"/>
          <w:lang w:val="kk-KZ"/>
        </w:rPr>
        <w:t>ая</w:t>
      </w:r>
      <w:r w:rsidR="00DD295C" w:rsidRPr="00E72144">
        <w:rPr>
          <w:rFonts w:ascii="Times New Roman" w:hAnsi="Times New Roman"/>
          <w:color w:val="000000" w:themeColor="text1"/>
          <w:sz w:val="24"/>
          <w:szCs w:val="24"/>
        </w:rPr>
        <w:t xml:space="preserve"> структур</w:t>
      </w:r>
      <w:r w:rsidR="00DD295C" w:rsidRPr="00E72144">
        <w:rPr>
          <w:rFonts w:ascii="Times New Roman" w:hAnsi="Times New Roman"/>
          <w:color w:val="000000" w:themeColor="text1"/>
          <w:sz w:val="24"/>
          <w:szCs w:val="24"/>
          <w:lang w:val="kk-KZ"/>
        </w:rPr>
        <w:t>а</w:t>
      </w:r>
      <w:r w:rsidR="00DD295C" w:rsidRPr="00E72144">
        <w:rPr>
          <w:rFonts w:ascii="Times New Roman" w:hAnsi="Times New Roman"/>
          <w:color w:val="000000" w:themeColor="text1"/>
          <w:sz w:val="24"/>
          <w:szCs w:val="24"/>
        </w:rPr>
        <w:t xml:space="preserve"> без образования юридического лица</w:t>
      </w:r>
      <w:r w:rsidRPr="00E72144">
        <w:rPr>
          <w:rFonts w:ascii="Times New Roman" w:hAnsi="Times New Roman"/>
          <w:color w:val="000000" w:themeColor="text1"/>
          <w:sz w:val="24"/>
          <w:szCs w:val="24"/>
        </w:rPr>
        <w:t xml:space="preserve">, являющееся потребителем банковских </w:t>
      </w:r>
      <w:r w:rsidR="00EF5EDD" w:rsidRPr="00E72144">
        <w:rPr>
          <w:rFonts w:ascii="Times New Roman" w:hAnsi="Times New Roman"/>
          <w:color w:val="000000" w:themeColor="text1"/>
          <w:sz w:val="24"/>
          <w:szCs w:val="24"/>
        </w:rPr>
        <w:t xml:space="preserve">и/или иных </w:t>
      </w:r>
      <w:r w:rsidRPr="00E72144">
        <w:rPr>
          <w:rFonts w:ascii="Times New Roman" w:hAnsi="Times New Roman"/>
          <w:color w:val="000000" w:themeColor="text1"/>
          <w:sz w:val="24"/>
          <w:szCs w:val="24"/>
        </w:rPr>
        <w:t>услуг либо намеревающееся воспользоваться банковскими</w:t>
      </w:r>
      <w:r w:rsidR="00EF5EDD" w:rsidRPr="00E72144">
        <w:rPr>
          <w:rFonts w:ascii="Times New Roman" w:hAnsi="Times New Roman"/>
          <w:color w:val="000000" w:themeColor="text1"/>
          <w:sz w:val="24"/>
          <w:szCs w:val="24"/>
        </w:rPr>
        <w:t xml:space="preserve"> и/или иными</w:t>
      </w:r>
      <w:r w:rsidRPr="00E72144">
        <w:rPr>
          <w:rFonts w:ascii="Times New Roman" w:hAnsi="Times New Roman"/>
          <w:color w:val="000000" w:themeColor="text1"/>
          <w:sz w:val="24"/>
          <w:szCs w:val="24"/>
        </w:rPr>
        <w:t xml:space="preserve"> услугами;</w:t>
      </w:r>
    </w:p>
    <w:p w:rsidR="00685693" w:rsidRPr="00E72144" w:rsidRDefault="004C47B9" w:rsidP="002C405A">
      <w:pPr>
        <w:pStyle w:val="af8"/>
        <w:numPr>
          <w:ilvl w:val="2"/>
          <w:numId w:val="20"/>
        </w:numPr>
        <w:tabs>
          <w:tab w:val="left" w:pos="540"/>
          <w:tab w:val="left" w:pos="720"/>
          <w:tab w:val="left" w:pos="1080"/>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к</w:t>
      </w:r>
      <w:r w:rsidR="00DD4965" w:rsidRPr="00E72144">
        <w:rPr>
          <w:rFonts w:ascii="Times New Roman" w:hAnsi="Times New Roman"/>
          <w:color w:val="000000" w:themeColor="text1"/>
          <w:sz w:val="24"/>
          <w:szCs w:val="24"/>
        </w:rPr>
        <w:t xml:space="preserve">оридор условий – </w:t>
      </w:r>
      <w:r w:rsidR="0017768A" w:rsidRPr="00E72144">
        <w:rPr>
          <w:rFonts w:ascii="Times New Roman" w:hAnsi="Times New Roman"/>
          <w:color w:val="000000" w:themeColor="text1"/>
          <w:sz w:val="24"/>
          <w:szCs w:val="24"/>
        </w:rPr>
        <w:t xml:space="preserve">условия продуктов Банка и их предельные величины, в рамках которых уполномоченный орган Банка утверждает </w:t>
      </w:r>
      <w:r w:rsidR="00407FE7" w:rsidRPr="00E72144">
        <w:rPr>
          <w:rFonts w:ascii="Times New Roman" w:hAnsi="Times New Roman"/>
          <w:color w:val="000000" w:themeColor="text1"/>
          <w:sz w:val="24"/>
          <w:szCs w:val="24"/>
        </w:rPr>
        <w:t>продуктовую линейку</w:t>
      </w:r>
      <w:r w:rsidR="00AC6FA6" w:rsidRPr="00E72144">
        <w:rPr>
          <w:rFonts w:ascii="Times New Roman" w:hAnsi="Times New Roman"/>
          <w:color w:val="000000" w:themeColor="text1"/>
          <w:sz w:val="24"/>
          <w:szCs w:val="24"/>
        </w:rPr>
        <w:t xml:space="preserve"> </w:t>
      </w:r>
      <w:r w:rsidR="0017768A" w:rsidRPr="00E72144">
        <w:rPr>
          <w:rFonts w:ascii="Times New Roman" w:hAnsi="Times New Roman"/>
          <w:color w:val="000000" w:themeColor="text1"/>
          <w:sz w:val="24"/>
          <w:szCs w:val="24"/>
        </w:rPr>
        <w:t xml:space="preserve">Коридор условий предусмотрен Приложением </w:t>
      </w:r>
      <w:r w:rsidR="002A5412" w:rsidRPr="00E72144">
        <w:rPr>
          <w:rFonts w:ascii="Times New Roman" w:hAnsi="Times New Roman"/>
          <w:color w:val="000000" w:themeColor="text1"/>
          <w:sz w:val="24"/>
          <w:szCs w:val="24"/>
        </w:rPr>
        <w:t>4</w:t>
      </w:r>
      <w:r w:rsidR="0017768A" w:rsidRPr="00E72144">
        <w:rPr>
          <w:rFonts w:ascii="Times New Roman" w:hAnsi="Times New Roman"/>
          <w:color w:val="000000" w:themeColor="text1"/>
          <w:sz w:val="24"/>
          <w:szCs w:val="24"/>
        </w:rPr>
        <w:t xml:space="preserve"> к Правилам и другими внутренними документами Банка, утверждаемыми Советом директоров Банка, и (или) отдельными решениями Совета директоров Банка;</w:t>
      </w:r>
    </w:p>
    <w:p w:rsidR="009B77B5" w:rsidRPr="00E72144" w:rsidRDefault="004C47B9"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к</w:t>
      </w:r>
      <w:r w:rsidR="009B77B5" w:rsidRPr="00E72144">
        <w:rPr>
          <w:rStyle w:val="s0"/>
          <w:color w:val="000000" w:themeColor="text1"/>
          <w:sz w:val="24"/>
          <w:szCs w:val="24"/>
        </w:rPr>
        <w:t>редит (за</w:t>
      </w:r>
      <w:r w:rsidR="000879E2" w:rsidRPr="00E72144">
        <w:rPr>
          <w:rStyle w:val="s0"/>
          <w:color w:val="000000" w:themeColor="text1"/>
          <w:sz w:val="24"/>
          <w:szCs w:val="24"/>
        </w:rPr>
        <w:t>е</w:t>
      </w:r>
      <w:r w:rsidR="009B77B5" w:rsidRPr="00E72144">
        <w:rPr>
          <w:rStyle w:val="s0"/>
          <w:color w:val="000000" w:themeColor="text1"/>
          <w:sz w:val="24"/>
          <w:szCs w:val="24"/>
        </w:rPr>
        <w:t xml:space="preserve">м) </w:t>
      </w:r>
      <w:r w:rsidR="003E632D" w:rsidRPr="00E72144">
        <w:rPr>
          <w:rFonts w:ascii="Times New Roman" w:hAnsi="Times New Roman"/>
          <w:color w:val="000000" w:themeColor="text1"/>
          <w:sz w:val="24"/>
          <w:szCs w:val="24"/>
        </w:rPr>
        <w:t>–</w:t>
      </w:r>
      <w:r w:rsidR="00712882" w:rsidRPr="00E72144">
        <w:rPr>
          <w:rFonts w:ascii="Times New Roman" w:hAnsi="Times New Roman"/>
          <w:color w:val="000000" w:themeColor="text1"/>
          <w:sz w:val="24"/>
          <w:szCs w:val="24"/>
        </w:rPr>
        <w:t xml:space="preserve"> </w:t>
      </w:r>
      <w:r w:rsidR="00C97C4A" w:rsidRPr="00E72144">
        <w:rPr>
          <w:rFonts w:ascii="Times New Roman" w:hAnsi="Times New Roman"/>
          <w:color w:val="000000" w:themeColor="text1"/>
          <w:sz w:val="24"/>
          <w:szCs w:val="24"/>
        </w:rPr>
        <w:t>банковск</w:t>
      </w:r>
      <w:r w:rsidR="00712882" w:rsidRPr="00E72144">
        <w:rPr>
          <w:rFonts w:ascii="Times New Roman" w:hAnsi="Times New Roman"/>
          <w:color w:val="000000" w:themeColor="text1"/>
          <w:sz w:val="24"/>
          <w:szCs w:val="24"/>
        </w:rPr>
        <w:t>ая</w:t>
      </w:r>
      <w:r w:rsidR="00C97C4A" w:rsidRPr="00E72144">
        <w:rPr>
          <w:rFonts w:ascii="Times New Roman" w:hAnsi="Times New Roman"/>
          <w:color w:val="000000" w:themeColor="text1"/>
          <w:sz w:val="24"/>
          <w:szCs w:val="24"/>
        </w:rPr>
        <w:t xml:space="preserve"> заемн</w:t>
      </w:r>
      <w:r w:rsidR="00712882" w:rsidRPr="00E72144">
        <w:rPr>
          <w:rFonts w:ascii="Times New Roman" w:hAnsi="Times New Roman"/>
          <w:color w:val="000000" w:themeColor="text1"/>
          <w:sz w:val="24"/>
          <w:szCs w:val="24"/>
        </w:rPr>
        <w:t>ая</w:t>
      </w:r>
      <w:r w:rsidR="00C97C4A" w:rsidRPr="00E72144">
        <w:rPr>
          <w:rFonts w:ascii="Times New Roman" w:hAnsi="Times New Roman"/>
          <w:color w:val="000000" w:themeColor="text1"/>
          <w:sz w:val="24"/>
          <w:szCs w:val="24"/>
        </w:rPr>
        <w:t>, лизингов</w:t>
      </w:r>
      <w:r w:rsidR="00712882" w:rsidRPr="00E72144">
        <w:rPr>
          <w:rFonts w:ascii="Times New Roman" w:hAnsi="Times New Roman"/>
          <w:color w:val="000000" w:themeColor="text1"/>
          <w:sz w:val="24"/>
          <w:szCs w:val="24"/>
        </w:rPr>
        <w:t>ая</w:t>
      </w:r>
      <w:r w:rsidR="00C97C4A" w:rsidRPr="00E72144">
        <w:rPr>
          <w:rFonts w:ascii="Times New Roman" w:hAnsi="Times New Roman"/>
          <w:color w:val="000000" w:themeColor="text1"/>
          <w:sz w:val="24"/>
          <w:szCs w:val="24"/>
        </w:rPr>
        <w:t>, факторингов</w:t>
      </w:r>
      <w:r w:rsidR="00712882" w:rsidRPr="00E72144">
        <w:rPr>
          <w:rFonts w:ascii="Times New Roman" w:hAnsi="Times New Roman"/>
          <w:color w:val="000000" w:themeColor="text1"/>
          <w:sz w:val="24"/>
          <w:szCs w:val="24"/>
        </w:rPr>
        <w:t>ая</w:t>
      </w:r>
      <w:r w:rsidR="00C97C4A" w:rsidRPr="00E72144">
        <w:rPr>
          <w:rFonts w:ascii="Times New Roman" w:hAnsi="Times New Roman"/>
          <w:color w:val="000000" w:themeColor="text1"/>
          <w:sz w:val="24"/>
          <w:szCs w:val="24"/>
        </w:rPr>
        <w:t xml:space="preserve">, </w:t>
      </w:r>
      <w:proofErr w:type="spellStart"/>
      <w:r w:rsidR="00C97C4A" w:rsidRPr="00E72144">
        <w:rPr>
          <w:rFonts w:ascii="Times New Roman" w:hAnsi="Times New Roman"/>
          <w:color w:val="000000" w:themeColor="text1"/>
          <w:sz w:val="24"/>
          <w:szCs w:val="24"/>
        </w:rPr>
        <w:t>форфейтингов</w:t>
      </w:r>
      <w:r w:rsidR="00712882" w:rsidRPr="00E72144">
        <w:rPr>
          <w:rFonts w:ascii="Times New Roman" w:hAnsi="Times New Roman"/>
          <w:color w:val="000000" w:themeColor="text1"/>
          <w:sz w:val="24"/>
          <w:szCs w:val="24"/>
        </w:rPr>
        <w:t>ая</w:t>
      </w:r>
      <w:proofErr w:type="spellEnd"/>
      <w:r w:rsidR="00C97C4A" w:rsidRPr="00E72144">
        <w:rPr>
          <w:rFonts w:ascii="Times New Roman" w:hAnsi="Times New Roman"/>
          <w:color w:val="000000" w:themeColor="text1"/>
          <w:sz w:val="24"/>
          <w:szCs w:val="24"/>
        </w:rPr>
        <w:t xml:space="preserve"> операци</w:t>
      </w:r>
      <w:r w:rsidR="00712882" w:rsidRPr="00E72144">
        <w:rPr>
          <w:rFonts w:ascii="Times New Roman" w:hAnsi="Times New Roman"/>
          <w:color w:val="000000" w:themeColor="text1"/>
          <w:sz w:val="24"/>
          <w:szCs w:val="24"/>
        </w:rPr>
        <w:t>я</w:t>
      </w:r>
      <w:r w:rsidR="00C97C4A" w:rsidRPr="00E72144">
        <w:rPr>
          <w:rFonts w:ascii="Times New Roman" w:hAnsi="Times New Roman"/>
          <w:color w:val="000000" w:themeColor="text1"/>
          <w:sz w:val="24"/>
          <w:szCs w:val="24"/>
        </w:rPr>
        <w:t>, выпуск гарантий, поручительств, аккредитивов, учет векселей</w:t>
      </w:r>
      <w:r w:rsidR="00712882" w:rsidRPr="00E72144">
        <w:rPr>
          <w:rFonts w:ascii="Times New Roman" w:hAnsi="Times New Roman"/>
          <w:color w:val="000000" w:themeColor="text1"/>
          <w:sz w:val="24"/>
          <w:szCs w:val="24"/>
        </w:rPr>
        <w:t xml:space="preserve"> и</w:t>
      </w:r>
      <w:r w:rsidR="00C97C4A" w:rsidRPr="00E72144">
        <w:rPr>
          <w:rFonts w:ascii="Times New Roman" w:hAnsi="Times New Roman"/>
          <w:color w:val="000000" w:themeColor="text1"/>
          <w:sz w:val="24"/>
          <w:szCs w:val="24"/>
        </w:rPr>
        <w:t xml:space="preserve"> иные операции, относящиеся к заемным операциям в соответствии с законодательством Республики Казахстан</w:t>
      </w:r>
      <w:r w:rsidR="009B77B5" w:rsidRPr="00E72144">
        <w:rPr>
          <w:rFonts w:ascii="Times New Roman" w:hAnsi="Times New Roman"/>
          <w:color w:val="000000" w:themeColor="text1"/>
          <w:sz w:val="24"/>
          <w:szCs w:val="24"/>
        </w:rPr>
        <w:t xml:space="preserve">; </w:t>
      </w:r>
    </w:p>
    <w:p w:rsidR="005F6BE1" w:rsidRPr="00E72144" w:rsidRDefault="004C47B9"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iCs/>
          <w:color w:val="000000" w:themeColor="text1"/>
          <w:sz w:val="24"/>
          <w:szCs w:val="24"/>
        </w:rPr>
        <w:t>л</w:t>
      </w:r>
      <w:r w:rsidR="005F6BE1" w:rsidRPr="00E72144">
        <w:rPr>
          <w:rFonts w:ascii="Times New Roman" w:hAnsi="Times New Roman"/>
          <w:color w:val="000000" w:themeColor="text1"/>
          <w:sz w:val="24"/>
          <w:szCs w:val="24"/>
        </w:rPr>
        <w:t>ицевой счет – лицевой счет, открытый Банком Клиенту и предназначенный для учета его прав по ценным бумагам и иным финансовым инструментам;</w:t>
      </w:r>
    </w:p>
    <w:p w:rsidR="00711EAA" w:rsidRPr="00E72144" w:rsidRDefault="00711EAA"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rPr>
        <w:t xml:space="preserve">лицо, занимающееся частной практикой - </w:t>
      </w:r>
      <w:r w:rsidRPr="00E72144">
        <w:rPr>
          <w:rFonts w:ascii="Times New Roman" w:hAnsi="Times New Roman"/>
          <w:color w:val="000000" w:themeColor="text1"/>
          <w:sz w:val="24"/>
          <w:szCs w:val="24"/>
        </w:rPr>
        <w:t>частный нотариус, частный судебный исполнитель, адвокат и профессиональный медиатор</w:t>
      </w:r>
      <w:r w:rsidRPr="00E72144">
        <w:rPr>
          <w:rFonts w:ascii="Times New Roman" w:hAnsi="Times New Roman"/>
          <w:color w:val="000000" w:themeColor="text1"/>
          <w:sz w:val="24"/>
        </w:rPr>
        <w:t>;</w:t>
      </w:r>
      <w:r w:rsidRPr="00E72144">
        <w:rPr>
          <w:rFonts w:ascii="Times New Roman" w:hAnsi="Times New Roman"/>
          <w:color w:val="000000" w:themeColor="text1"/>
          <w:sz w:val="24"/>
          <w:szCs w:val="24"/>
        </w:rPr>
        <w:t xml:space="preserve"> </w:t>
      </w:r>
    </w:p>
    <w:p w:rsidR="00711EAA" w:rsidRPr="00E72144" w:rsidRDefault="00476572" w:rsidP="002C405A">
      <w:pPr>
        <w:pStyle w:val="af8"/>
        <w:numPr>
          <w:ilvl w:val="2"/>
          <w:numId w:val="20"/>
        </w:numPr>
        <w:tabs>
          <w:tab w:val="left" w:pos="1276"/>
        </w:tabs>
        <w:spacing w:after="0" w:line="240" w:lineRule="auto"/>
        <w:ind w:left="0" w:firstLine="709"/>
        <w:contextualSpacing w:val="0"/>
        <w:jc w:val="both"/>
        <w:rPr>
          <w:rStyle w:val="s0"/>
          <w:color w:val="000000" w:themeColor="text1"/>
          <w:sz w:val="24"/>
          <w:szCs w:val="24"/>
        </w:rPr>
      </w:pPr>
      <w:r w:rsidRPr="00E72144">
        <w:rPr>
          <w:rFonts w:ascii="Times New Roman" w:hAnsi="Times New Roman"/>
          <w:color w:val="000000" w:themeColor="text1"/>
          <w:sz w:val="24"/>
          <w:szCs w:val="24"/>
        </w:rPr>
        <w:t>ЛСБОО</w:t>
      </w:r>
      <w:r w:rsidR="009B77B5" w:rsidRPr="00E72144">
        <w:rPr>
          <w:rFonts w:ascii="Times New Roman" w:hAnsi="Times New Roman"/>
          <w:color w:val="000000" w:themeColor="text1"/>
          <w:sz w:val="24"/>
          <w:szCs w:val="24"/>
        </w:rPr>
        <w:t xml:space="preserve"> –</w:t>
      </w:r>
      <w:r w:rsidR="009B77B5" w:rsidRPr="00E72144">
        <w:rPr>
          <w:rFonts w:ascii="Times New Roman" w:hAnsi="Times New Roman"/>
          <w:b/>
          <w:color w:val="000000" w:themeColor="text1"/>
          <w:sz w:val="24"/>
          <w:szCs w:val="24"/>
        </w:rPr>
        <w:t xml:space="preserve"> </w:t>
      </w:r>
      <w:r w:rsidRPr="00E72144">
        <w:rPr>
          <w:rFonts w:ascii="Times New Roman" w:hAnsi="Times New Roman"/>
          <w:color w:val="000000" w:themeColor="text1"/>
          <w:sz w:val="24"/>
          <w:szCs w:val="24"/>
        </w:rPr>
        <w:t>лицо (-а), связанное (-</w:t>
      </w:r>
      <w:proofErr w:type="spellStart"/>
      <w:r w:rsidRPr="00E72144">
        <w:rPr>
          <w:rFonts w:ascii="Times New Roman" w:hAnsi="Times New Roman"/>
          <w:color w:val="000000" w:themeColor="text1"/>
          <w:sz w:val="24"/>
          <w:szCs w:val="24"/>
        </w:rPr>
        <w:t>ые</w:t>
      </w:r>
      <w:proofErr w:type="spellEnd"/>
      <w:r w:rsidRPr="00E72144">
        <w:rPr>
          <w:rFonts w:ascii="Times New Roman" w:hAnsi="Times New Roman"/>
          <w:color w:val="000000" w:themeColor="text1"/>
          <w:sz w:val="24"/>
          <w:szCs w:val="24"/>
        </w:rPr>
        <w:t>) с Банком особыми отношениями</w:t>
      </w:r>
      <w:r w:rsidR="009B77B5" w:rsidRPr="00E72144">
        <w:rPr>
          <w:rStyle w:val="s0"/>
          <w:color w:val="000000" w:themeColor="text1"/>
          <w:sz w:val="24"/>
          <w:szCs w:val="24"/>
        </w:rPr>
        <w:t>, определенные таковыми законодательством Республики Казахстан</w:t>
      </w:r>
      <w:r w:rsidR="00AD4FB2" w:rsidRPr="00E72144">
        <w:rPr>
          <w:rStyle w:val="s0"/>
          <w:color w:val="000000" w:themeColor="text1"/>
          <w:sz w:val="24"/>
          <w:szCs w:val="24"/>
        </w:rPr>
        <w:t xml:space="preserve"> и внутренними документами Банка</w:t>
      </w:r>
      <w:r w:rsidR="00211571" w:rsidRPr="00E72144">
        <w:rPr>
          <w:rStyle w:val="s0"/>
          <w:color w:val="000000" w:themeColor="text1"/>
          <w:sz w:val="24"/>
          <w:szCs w:val="24"/>
        </w:rPr>
        <w:t>;</w:t>
      </w:r>
      <w:r w:rsidR="009B77B5" w:rsidRPr="00E72144">
        <w:rPr>
          <w:rStyle w:val="s0"/>
          <w:color w:val="000000" w:themeColor="text1"/>
          <w:sz w:val="24"/>
          <w:szCs w:val="24"/>
        </w:rPr>
        <w:t xml:space="preserve"> </w:t>
      </w:r>
    </w:p>
    <w:p w:rsidR="009B77B5" w:rsidRPr="00E72144" w:rsidRDefault="00711EAA" w:rsidP="002C405A">
      <w:pPr>
        <w:pStyle w:val="af8"/>
        <w:numPr>
          <w:ilvl w:val="2"/>
          <w:numId w:val="20"/>
        </w:numPr>
        <w:tabs>
          <w:tab w:val="left" w:pos="1276"/>
        </w:tabs>
        <w:spacing w:after="0" w:line="240" w:lineRule="auto"/>
        <w:ind w:left="0" w:firstLine="709"/>
        <w:contextualSpacing w:val="0"/>
        <w:jc w:val="both"/>
        <w:rPr>
          <w:rStyle w:val="s0"/>
          <w:color w:val="000000" w:themeColor="text1"/>
          <w:sz w:val="24"/>
        </w:rPr>
      </w:pPr>
      <w:r w:rsidRPr="00E72144">
        <w:rPr>
          <w:rFonts w:ascii="Times New Roman" w:hAnsi="Times New Roman"/>
          <w:color w:val="000000" w:themeColor="text1"/>
          <w:sz w:val="24"/>
          <w:szCs w:val="24"/>
        </w:rPr>
        <w:t>металлический счет – способ отражения договорных отношений между Банком и Клиентом по осуществлению операций с аффинированными драгоценными металлами. Металлический счет не является банковским счетом;</w:t>
      </w:r>
    </w:p>
    <w:p w:rsidR="00DD295C" w:rsidRPr="00E72144" w:rsidRDefault="00DD295C" w:rsidP="002C405A">
      <w:pPr>
        <w:pStyle w:val="af8"/>
        <w:numPr>
          <w:ilvl w:val="2"/>
          <w:numId w:val="20"/>
        </w:numPr>
        <w:tabs>
          <w:tab w:val="left" w:pos="1276"/>
        </w:tabs>
        <w:spacing w:after="0" w:line="240" w:lineRule="auto"/>
        <w:ind w:left="0" w:firstLine="709"/>
        <w:contextualSpacing w:val="0"/>
        <w:jc w:val="both"/>
        <w:rPr>
          <w:rStyle w:val="s0"/>
          <w:color w:val="000000" w:themeColor="text1"/>
          <w:sz w:val="24"/>
          <w:szCs w:val="24"/>
        </w:rPr>
      </w:pPr>
      <w:r w:rsidRPr="00E72144">
        <w:rPr>
          <w:rFonts w:ascii="Times New Roman" w:hAnsi="Times New Roman"/>
          <w:iCs/>
          <w:color w:val="000000" w:themeColor="text1"/>
          <w:sz w:val="24"/>
          <w:szCs w:val="24"/>
        </w:rPr>
        <w:t>надлежащая проверка</w:t>
      </w:r>
      <w:r w:rsidRPr="00E72144">
        <w:rPr>
          <w:rFonts w:ascii="Times New Roman" w:hAnsi="Times New Roman"/>
          <w:b/>
          <w:iCs/>
          <w:color w:val="000000" w:themeColor="text1"/>
          <w:sz w:val="24"/>
          <w:szCs w:val="24"/>
        </w:rPr>
        <w:t xml:space="preserve"> </w:t>
      </w:r>
      <w:r w:rsidRPr="00E72144">
        <w:rPr>
          <w:rFonts w:ascii="Times New Roman" w:hAnsi="Times New Roman"/>
          <w:iCs/>
          <w:color w:val="000000" w:themeColor="text1"/>
          <w:sz w:val="24"/>
          <w:szCs w:val="24"/>
        </w:rPr>
        <w:t>– мероприятия по проверке Клиента, его представителя и бенефициарного собственника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DD638D" w:rsidRPr="00E72144" w:rsidRDefault="00DD638D" w:rsidP="002C405A">
      <w:pPr>
        <w:pStyle w:val="af8"/>
        <w:numPr>
          <w:ilvl w:val="2"/>
          <w:numId w:val="20"/>
        </w:numPr>
        <w:tabs>
          <w:tab w:val="left" w:pos="1276"/>
        </w:tabs>
        <w:spacing w:after="0" w:line="240" w:lineRule="auto"/>
        <w:ind w:left="0" w:firstLine="709"/>
        <w:contextualSpacing w:val="0"/>
        <w:jc w:val="both"/>
        <w:rPr>
          <w:rStyle w:val="s0"/>
          <w:color w:val="000000" w:themeColor="text1"/>
          <w:sz w:val="24"/>
          <w:szCs w:val="24"/>
        </w:rPr>
      </w:pPr>
      <w:r w:rsidRPr="00E72144">
        <w:rPr>
          <w:rStyle w:val="a3"/>
          <w:rFonts w:ascii="Times New Roman" w:hAnsi="Times New Roman"/>
          <w:color w:val="000000" w:themeColor="text1"/>
          <w:sz w:val="24"/>
          <w:szCs w:val="24"/>
          <w:u w:val="none"/>
        </w:rPr>
        <w:t>связанная сторона – лицо</w:t>
      </w:r>
      <w:bookmarkStart w:id="2" w:name="_Hlk118981550"/>
      <w:r w:rsidRPr="00E72144">
        <w:rPr>
          <w:rFonts w:ascii="Times New Roman" w:hAnsi="Times New Roman"/>
          <w:color w:val="000000" w:themeColor="text1"/>
          <w:sz w:val="24"/>
          <w:szCs w:val="24"/>
        </w:rPr>
        <w:t>, определяемое по критериям</w:t>
      </w:r>
      <w:bookmarkStart w:id="3" w:name="_Hlk118981579"/>
      <w:bookmarkEnd w:id="2"/>
      <w:r w:rsidRPr="00E72144">
        <w:rPr>
          <w:rFonts w:ascii="Times New Roman" w:hAnsi="Times New Roman"/>
          <w:color w:val="000000" w:themeColor="text1"/>
          <w:sz w:val="24"/>
          <w:szCs w:val="24"/>
        </w:rPr>
        <w:t xml:space="preserve">, установленным </w:t>
      </w:r>
      <w:r w:rsidR="00361593" w:rsidRPr="00E72144">
        <w:rPr>
          <w:rFonts w:ascii="Times New Roman" w:hAnsi="Times New Roman"/>
          <w:color w:val="000000" w:themeColor="text1"/>
          <w:sz w:val="24"/>
          <w:szCs w:val="24"/>
        </w:rPr>
        <w:t xml:space="preserve">внутренними </w:t>
      </w:r>
      <w:r w:rsidR="00900862" w:rsidRPr="00E72144">
        <w:rPr>
          <w:rFonts w:ascii="Times New Roman" w:hAnsi="Times New Roman"/>
          <w:color w:val="000000" w:themeColor="text1"/>
          <w:sz w:val="24"/>
          <w:szCs w:val="24"/>
        </w:rPr>
        <w:t>документами Банка,</w:t>
      </w:r>
      <w:r w:rsidRPr="00E72144">
        <w:rPr>
          <w:rFonts w:ascii="Times New Roman" w:hAnsi="Times New Roman"/>
          <w:color w:val="000000" w:themeColor="text1"/>
          <w:sz w:val="24"/>
          <w:szCs w:val="24"/>
        </w:rPr>
        <w:t xml:space="preserve"> в целях реализации требований</w:t>
      </w:r>
      <w:r w:rsidRPr="00E72144">
        <w:rPr>
          <w:rFonts w:ascii="Times New Roman" w:hAnsi="Times New Roman"/>
          <w:color w:val="000000" w:themeColor="text1"/>
        </w:rPr>
        <w:t xml:space="preserve"> МСФО</w:t>
      </w:r>
      <w:bookmarkEnd w:id="3"/>
      <w:r w:rsidRPr="00E72144">
        <w:rPr>
          <w:rFonts w:ascii="Times New Roman" w:hAnsi="Times New Roman"/>
          <w:color w:val="000000" w:themeColor="text1"/>
        </w:rPr>
        <w:t xml:space="preserve"> 24;</w:t>
      </w:r>
    </w:p>
    <w:p w:rsidR="009B77B5" w:rsidRPr="00E72144" w:rsidRDefault="00504E3D"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lastRenderedPageBreak/>
        <w:t>с</w:t>
      </w:r>
      <w:r w:rsidR="009B77B5" w:rsidRPr="00E72144">
        <w:rPr>
          <w:rFonts w:ascii="Times New Roman" w:hAnsi="Times New Roman"/>
          <w:color w:val="000000" w:themeColor="text1"/>
          <w:sz w:val="24"/>
          <w:szCs w:val="24"/>
        </w:rPr>
        <w:t xml:space="preserve">чет </w:t>
      </w:r>
      <w:r w:rsidR="003E632D" w:rsidRPr="00E72144">
        <w:rPr>
          <w:rFonts w:ascii="Times New Roman" w:hAnsi="Times New Roman"/>
          <w:color w:val="000000" w:themeColor="text1"/>
          <w:sz w:val="24"/>
          <w:szCs w:val="24"/>
        </w:rPr>
        <w:t xml:space="preserve">– </w:t>
      </w:r>
      <w:r w:rsidR="009B77B5" w:rsidRPr="00E72144">
        <w:rPr>
          <w:rFonts w:ascii="Times New Roman" w:hAnsi="Times New Roman"/>
          <w:color w:val="000000" w:themeColor="text1"/>
          <w:sz w:val="24"/>
          <w:szCs w:val="24"/>
        </w:rPr>
        <w:t xml:space="preserve">банковский счет, открываемый Банком </w:t>
      </w:r>
      <w:r w:rsidR="00231E57" w:rsidRPr="00E72144">
        <w:rPr>
          <w:rFonts w:ascii="Times New Roman" w:hAnsi="Times New Roman"/>
          <w:color w:val="000000" w:themeColor="text1"/>
          <w:sz w:val="24"/>
          <w:szCs w:val="24"/>
        </w:rPr>
        <w:t>К</w:t>
      </w:r>
      <w:r w:rsidR="009B77B5" w:rsidRPr="00E72144">
        <w:rPr>
          <w:rFonts w:ascii="Times New Roman" w:hAnsi="Times New Roman"/>
          <w:color w:val="000000" w:themeColor="text1"/>
          <w:sz w:val="24"/>
          <w:szCs w:val="24"/>
        </w:rPr>
        <w:t xml:space="preserve">лиенту на основании договора </w:t>
      </w:r>
      <w:r w:rsidR="009B77B5" w:rsidRPr="00E72144">
        <w:rPr>
          <w:rStyle w:val="s0"/>
          <w:color w:val="000000" w:themeColor="text1"/>
          <w:sz w:val="24"/>
          <w:szCs w:val="24"/>
        </w:rPr>
        <w:t>банковского счета</w:t>
      </w:r>
      <w:r w:rsidR="009B77B5" w:rsidRPr="00E72144">
        <w:rPr>
          <w:rFonts w:ascii="Times New Roman" w:hAnsi="Times New Roman"/>
          <w:color w:val="000000" w:themeColor="text1"/>
          <w:sz w:val="24"/>
          <w:szCs w:val="24"/>
        </w:rPr>
        <w:t>, по которому выполняются операции, связанные с:</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обеспечением наличия и использованием банком денег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принятием (зачислением) денег в пользу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выполнением </w:t>
      </w:r>
      <w:r w:rsidR="00CE5C10" w:rsidRPr="00E72144">
        <w:rPr>
          <w:rStyle w:val="FontStyle13"/>
          <w:color w:val="000000" w:themeColor="text1"/>
          <w:szCs w:val="24"/>
        </w:rPr>
        <w:t>указания</w:t>
      </w:r>
      <w:r w:rsidR="00CE5C10" w:rsidRPr="00E72144">
        <w:rPr>
          <w:rFonts w:ascii="Times New Roman" w:hAnsi="Times New Roman"/>
          <w:color w:val="000000" w:themeColor="text1"/>
          <w:sz w:val="24"/>
          <w:szCs w:val="24"/>
        </w:rPr>
        <w:t xml:space="preserve">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о переводе денег в пользу третьих лиц в порядке, предусмотренном договором банковского счета;</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исполнением </w:t>
      </w:r>
      <w:r w:rsidR="00CE5C10" w:rsidRPr="00E72144">
        <w:rPr>
          <w:rStyle w:val="FontStyle13"/>
          <w:color w:val="000000" w:themeColor="text1"/>
          <w:szCs w:val="24"/>
        </w:rPr>
        <w:t>указания</w:t>
      </w:r>
      <w:r w:rsidR="00CE5C10"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 xml:space="preserve">третьих лиц об изъятии денег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по основаниям, предусмотренным законодательными актами Республики Казахстан и (или) договором;</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осуществлением приема от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и выдачи ему наличных денег в порядке, установленном договором банковского счета;</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выплатой вознаграждения в размере и порядке, определяемом договором банковского </w:t>
      </w:r>
      <w:r w:rsidR="003F6A07" w:rsidRPr="00E72144">
        <w:rPr>
          <w:rFonts w:ascii="Times New Roman" w:hAnsi="Times New Roman"/>
          <w:color w:val="000000" w:themeColor="text1"/>
          <w:sz w:val="24"/>
          <w:szCs w:val="24"/>
        </w:rPr>
        <w:t>вклада</w:t>
      </w:r>
      <w:r w:rsidRPr="00E72144">
        <w:rPr>
          <w:rFonts w:ascii="Times New Roman" w:hAnsi="Times New Roman"/>
          <w:color w:val="000000" w:themeColor="text1"/>
          <w:sz w:val="24"/>
          <w:szCs w:val="24"/>
        </w:rPr>
        <w:t>;</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предоставлением по требованию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информации о сумме денег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в Банке и произведенных операциях в порядке, предусмотренном договором банковского счета;</w:t>
      </w:r>
    </w:p>
    <w:p w:rsidR="009B77B5" w:rsidRPr="00E72144" w:rsidRDefault="009B77B5" w:rsidP="002C405A">
      <w:pPr>
        <w:pStyle w:val="af8"/>
        <w:numPr>
          <w:ilvl w:val="0"/>
          <w:numId w:val="21"/>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осуществлением иного банковского обслуживания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предусмотренного договором, законодательством Республики Казахстан и применяемыми в банковской практике обычаями делового оборота;</w:t>
      </w:r>
    </w:p>
    <w:p w:rsidR="00273BB3" w:rsidRPr="00E72144" w:rsidRDefault="00273BB3"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bookmarkStart w:id="4" w:name="_Hlk88763934"/>
      <w:r w:rsidRPr="00E72144">
        <w:rPr>
          <w:rFonts w:ascii="Times New Roman" w:hAnsi="Times New Roman"/>
          <w:snapToGrid w:val="0"/>
          <w:color w:val="000000" w:themeColor="text1"/>
          <w:sz w:val="24"/>
          <w:szCs w:val="24"/>
        </w:rPr>
        <w:t>т</w:t>
      </w:r>
      <w:r w:rsidRPr="00E72144">
        <w:rPr>
          <w:rFonts w:ascii="Times New Roman" w:hAnsi="Times New Roman"/>
          <w:color w:val="000000" w:themeColor="text1"/>
          <w:sz w:val="24"/>
          <w:szCs w:val="24"/>
        </w:rPr>
        <w:t>ариф (комиссия) –</w:t>
      </w:r>
      <w:r w:rsidRPr="00E72144">
        <w:rPr>
          <w:rFonts w:ascii="Times New Roman" w:hAnsi="Times New Roman"/>
          <w:b/>
          <w:color w:val="000000" w:themeColor="text1"/>
          <w:sz w:val="24"/>
          <w:szCs w:val="24"/>
        </w:rPr>
        <w:t xml:space="preserve"> </w:t>
      </w:r>
      <w:r w:rsidRPr="00E72144">
        <w:rPr>
          <w:rFonts w:ascii="Times New Roman" w:hAnsi="Times New Roman"/>
          <w:color w:val="000000" w:themeColor="text1"/>
          <w:sz w:val="24"/>
          <w:szCs w:val="24"/>
        </w:rPr>
        <w:t xml:space="preserve">комиссионное вознаграждение, причитающееся Банку за оказание банковских </w:t>
      </w:r>
      <w:r w:rsidR="00BA1323" w:rsidRPr="00E72144">
        <w:rPr>
          <w:rFonts w:ascii="Times New Roman" w:hAnsi="Times New Roman"/>
          <w:color w:val="000000" w:themeColor="text1"/>
          <w:sz w:val="24"/>
          <w:szCs w:val="24"/>
        </w:rPr>
        <w:t xml:space="preserve">и иных </w:t>
      </w:r>
      <w:r w:rsidRPr="00E72144">
        <w:rPr>
          <w:rFonts w:ascii="Times New Roman" w:hAnsi="Times New Roman"/>
          <w:color w:val="000000" w:themeColor="text1"/>
          <w:sz w:val="24"/>
          <w:szCs w:val="24"/>
        </w:rPr>
        <w:t>услуг Клиенту</w:t>
      </w:r>
      <w:r w:rsidR="00BA1323" w:rsidRPr="00E72144">
        <w:rPr>
          <w:rFonts w:ascii="Times New Roman" w:hAnsi="Times New Roman"/>
          <w:color w:val="000000" w:themeColor="text1"/>
          <w:sz w:val="24"/>
          <w:szCs w:val="24"/>
        </w:rPr>
        <w:t>;</w:t>
      </w:r>
    </w:p>
    <w:p w:rsidR="009B77B5" w:rsidRPr="00E72144" w:rsidRDefault="00D8660E"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bookmarkStart w:id="5" w:name="_Hlk104288690"/>
      <w:r w:rsidRPr="00E72144">
        <w:rPr>
          <w:rFonts w:ascii="Times New Roman" w:hAnsi="Times New Roman"/>
          <w:color w:val="000000" w:themeColor="text1"/>
          <w:sz w:val="24"/>
          <w:szCs w:val="24"/>
        </w:rPr>
        <w:t>типовые условия сделки – совокупность определяемых в соответствии с требованиями внутренних документов Банка, паспортов продуктов, типовых форм договоров стандартных условий сделки (ставки вознаграждения, суммы, сроки, виды валют и иные условия сделки, включая тарифы за оказание банковских услуг), на которых Банк готов заключить сделку с</w:t>
      </w:r>
      <w:r w:rsidRPr="00E72144">
        <w:rPr>
          <w:color w:val="000000" w:themeColor="text1"/>
          <w:sz w:val="24"/>
          <w:szCs w:val="24"/>
        </w:rPr>
        <w:t xml:space="preserve"> любым</w:t>
      </w:r>
      <w:r w:rsidRPr="00E72144">
        <w:rPr>
          <w:rFonts w:ascii="Times New Roman" w:hAnsi="Times New Roman"/>
          <w:color w:val="000000" w:themeColor="text1"/>
          <w:sz w:val="24"/>
          <w:szCs w:val="24"/>
        </w:rPr>
        <w:t xml:space="preserve"> Клиентом, соответствующим критериям применения условий (при наличии) и/или выполняющему установленные требования (при наличии). Требования к определению типовых условий сделок устанавливаются внутренними документами Банка; </w:t>
      </w:r>
      <w:bookmarkEnd w:id="4"/>
      <w:bookmarkEnd w:id="5"/>
      <w:r w:rsidR="00504E3D" w:rsidRPr="00E72144">
        <w:rPr>
          <w:rFonts w:ascii="Times New Roman" w:hAnsi="Times New Roman"/>
          <w:color w:val="000000" w:themeColor="text1"/>
          <w:sz w:val="24"/>
          <w:szCs w:val="24"/>
        </w:rPr>
        <w:t>у</w:t>
      </w:r>
      <w:r w:rsidR="009B77B5" w:rsidRPr="00E72144">
        <w:rPr>
          <w:rFonts w:ascii="Times New Roman" w:hAnsi="Times New Roman"/>
          <w:color w:val="000000" w:themeColor="text1"/>
          <w:sz w:val="24"/>
          <w:szCs w:val="24"/>
        </w:rPr>
        <w:t>полномоченное лицо Банка</w:t>
      </w:r>
      <w:r w:rsidR="00476572" w:rsidRPr="00E72144">
        <w:rPr>
          <w:rFonts w:ascii="Times New Roman" w:hAnsi="Times New Roman"/>
          <w:color w:val="000000" w:themeColor="text1"/>
          <w:sz w:val="24"/>
          <w:szCs w:val="24"/>
        </w:rPr>
        <w:t xml:space="preserve"> </w:t>
      </w:r>
      <w:r w:rsidR="009B77B5" w:rsidRPr="00E72144">
        <w:rPr>
          <w:rFonts w:ascii="Times New Roman" w:hAnsi="Times New Roman"/>
          <w:color w:val="000000" w:themeColor="text1"/>
          <w:sz w:val="24"/>
          <w:szCs w:val="24"/>
        </w:rPr>
        <w:t>–</w:t>
      </w:r>
      <w:r w:rsidR="00476572" w:rsidRPr="00E72144">
        <w:rPr>
          <w:rFonts w:ascii="Times New Roman" w:hAnsi="Times New Roman"/>
          <w:color w:val="000000" w:themeColor="text1"/>
          <w:sz w:val="24"/>
          <w:szCs w:val="24"/>
        </w:rPr>
        <w:t xml:space="preserve"> </w:t>
      </w:r>
      <w:r w:rsidR="009B77B5" w:rsidRPr="00E72144">
        <w:rPr>
          <w:rFonts w:ascii="Times New Roman" w:hAnsi="Times New Roman"/>
          <w:color w:val="000000" w:themeColor="text1"/>
          <w:sz w:val="24"/>
          <w:szCs w:val="24"/>
        </w:rPr>
        <w:t>работник</w:t>
      </w:r>
      <w:r w:rsidR="0061069E" w:rsidRPr="00E72144">
        <w:rPr>
          <w:rFonts w:ascii="Times New Roman" w:hAnsi="Times New Roman"/>
          <w:color w:val="000000" w:themeColor="text1"/>
          <w:sz w:val="24"/>
          <w:szCs w:val="24"/>
        </w:rPr>
        <w:t>(-и)</w:t>
      </w:r>
      <w:r w:rsidR="009B77B5" w:rsidRPr="00E72144">
        <w:rPr>
          <w:rFonts w:ascii="Times New Roman" w:hAnsi="Times New Roman"/>
          <w:color w:val="000000" w:themeColor="text1"/>
          <w:sz w:val="24"/>
          <w:szCs w:val="24"/>
        </w:rPr>
        <w:t xml:space="preserve"> Банка, который</w:t>
      </w:r>
      <w:r w:rsidR="0061069E" w:rsidRPr="00E72144">
        <w:rPr>
          <w:rFonts w:ascii="Times New Roman" w:hAnsi="Times New Roman"/>
          <w:color w:val="000000" w:themeColor="text1"/>
          <w:sz w:val="24"/>
          <w:szCs w:val="24"/>
        </w:rPr>
        <w:t>(-</w:t>
      </w:r>
      <w:proofErr w:type="spellStart"/>
      <w:r w:rsidR="0061069E" w:rsidRPr="00E72144">
        <w:rPr>
          <w:rFonts w:ascii="Times New Roman" w:hAnsi="Times New Roman"/>
          <w:color w:val="000000" w:themeColor="text1"/>
          <w:sz w:val="24"/>
          <w:szCs w:val="24"/>
        </w:rPr>
        <w:t>ые</w:t>
      </w:r>
      <w:proofErr w:type="spellEnd"/>
      <w:r w:rsidR="0061069E" w:rsidRPr="00E72144">
        <w:rPr>
          <w:rFonts w:ascii="Times New Roman" w:hAnsi="Times New Roman"/>
          <w:color w:val="000000" w:themeColor="text1"/>
          <w:sz w:val="24"/>
          <w:szCs w:val="24"/>
        </w:rPr>
        <w:t>)</w:t>
      </w:r>
      <w:r w:rsidR="009B77B5" w:rsidRPr="00E72144">
        <w:rPr>
          <w:rFonts w:ascii="Times New Roman" w:hAnsi="Times New Roman"/>
          <w:color w:val="000000" w:themeColor="text1"/>
          <w:sz w:val="24"/>
          <w:szCs w:val="24"/>
        </w:rPr>
        <w:t xml:space="preserve"> в соответствии с предоставленными полномочиями вправе рассматривать и принимать решения</w:t>
      </w:r>
      <w:r w:rsidR="0055376E" w:rsidRPr="00E72144">
        <w:rPr>
          <w:rFonts w:ascii="Times New Roman" w:hAnsi="Times New Roman"/>
          <w:color w:val="000000" w:themeColor="text1"/>
          <w:sz w:val="24"/>
          <w:szCs w:val="24"/>
        </w:rPr>
        <w:t xml:space="preserve"> по</w:t>
      </w:r>
      <w:r w:rsidR="000E2527" w:rsidRPr="00E72144">
        <w:rPr>
          <w:rFonts w:ascii="Times New Roman" w:hAnsi="Times New Roman"/>
          <w:color w:val="000000" w:themeColor="text1"/>
          <w:sz w:val="24"/>
          <w:szCs w:val="24"/>
        </w:rPr>
        <w:t xml:space="preserve"> </w:t>
      </w:r>
      <w:r w:rsidR="00555B05" w:rsidRPr="00E72144">
        <w:rPr>
          <w:rFonts w:ascii="Times New Roman" w:hAnsi="Times New Roman"/>
          <w:color w:val="000000" w:themeColor="text1"/>
          <w:sz w:val="24"/>
          <w:szCs w:val="24"/>
        </w:rPr>
        <w:t>утверждению и применению</w:t>
      </w:r>
      <w:r w:rsidR="006F02E9" w:rsidRPr="00E72144">
        <w:rPr>
          <w:rFonts w:ascii="Times New Roman" w:hAnsi="Times New Roman"/>
          <w:color w:val="000000" w:themeColor="text1"/>
          <w:sz w:val="24"/>
          <w:szCs w:val="24"/>
        </w:rPr>
        <w:t xml:space="preserve"> индивидуальных </w:t>
      </w:r>
      <w:r w:rsidR="0033084B" w:rsidRPr="00E72144">
        <w:rPr>
          <w:rFonts w:ascii="Times New Roman" w:hAnsi="Times New Roman"/>
          <w:color w:val="000000" w:themeColor="text1"/>
          <w:sz w:val="24"/>
          <w:szCs w:val="24"/>
        </w:rPr>
        <w:t>услови</w:t>
      </w:r>
      <w:r w:rsidR="0055376E" w:rsidRPr="00E72144">
        <w:rPr>
          <w:rFonts w:ascii="Times New Roman" w:hAnsi="Times New Roman"/>
          <w:color w:val="000000" w:themeColor="text1"/>
          <w:sz w:val="24"/>
          <w:szCs w:val="24"/>
        </w:rPr>
        <w:t>й</w:t>
      </w:r>
      <w:r w:rsidR="0033084B" w:rsidRPr="00E72144">
        <w:rPr>
          <w:rFonts w:ascii="Times New Roman" w:hAnsi="Times New Roman"/>
          <w:color w:val="000000" w:themeColor="text1"/>
          <w:sz w:val="24"/>
          <w:szCs w:val="24"/>
        </w:rPr>
        <w:t xml:space="preserve"> оказания </w:t>
      </w:r>
      <w:r w:rsidR="002F24DB" w:rsidRPr="00E72144">
        <w:rPr>
          <w:rFonts w:ascii="Times New Roman" w:hAnsi="Times New Roman"/>
          <w:color w:val="000000" w:themeColor="text1"/>
          <w:sz w:val="24"/>
          <w:szCs w:val="24"/>
        </w:rPr>
        <w:t>б</w:t>
      </w:r>
      <w:r w:rsidR="0033084B" w:rsidRPr="00E72144">
        <w:rPr>
          <w:rFonts w:ascii="Times New Roman" w:hAnsi="Times New Roman"/>
          <w:color w:val="000000" w:themeColor="text1"/>
          <w:sz w:val="24"/>
          <w:szCs w:val="24"/>
        </w:rPr>
        <w:t>анковских</w:t>
      </w:r>
      <w:r w:rsidR="003F6A07" w:rsidRPr="00E72144">
        <w:rPr>
          <w:rFonts w:ascii="Times New Roman" w:hAnsi="Times New Roman"/>
          <w:color w:val="000000" w:themeColor="text1"/>
          <w:sz w:val="24"/>
          <w:szCs w:val="24"/>
        </w:rPr>
        <w:t xml:space="preserve"> и иных</w:t>
      </w:r>
      <w:r w:rsidR="0033084B" w:rsidRPr="00E72144">
        <w:rPr>
          <w:rFonts w:ascii="Times New Roman" w:hAnsi="Times New Roman"/>
          <w:color w:val="000000" w:themeColor="text1"/>
          <w:sz w:val="24"/>
          <w:szCs w:val="24"/>
        </w:rPr>
        <w:t xml:space="preserve"> услуг</w:t>
      </w:r>
      <w:r w:rsidR="00206827" w:rsidRPr="00E72144">
        <w:rPr>
          <w:rFonts w:ascii="Times New Roman" w:hAnsi="Times New Roman"/>
          <w:color w:val="000000" w:themeColor="text1"/>
          <w:sz w:val="24"/>
          <w:szCs w:val="24"/>
        </w:rPr>
        <w:t>,</w:t>
      </w:r>
      <w:r w:rsidR="0061069E" w:rsidRPr="00E72144">
        <w:rPr>
          <w:rFonts w:ascii="Times New Roman" w:hAnsi="Times New Roman"/>
          <w:color w:val="000000" w:themeColor="text1"/>
          <w:sz w:val="24"/>
          <w:szCs w:val="24"/>
        </w:rPr>
        <w:t xml:space="preserve"> и/или</w:t>
      </w:r>
      <w:r w:rsidR="00206827" w:rsidRPr="00E72144">
        <w:rPr>
          <w:rFonts w:ascii="Times New Roman" w:hAnsi="Times New Roman"/>
          <w:color w:val="000000" w:themeColor="text1"/>
          <w:sz w:val="24"/>
          <w:szCs w:val="24"/>
        </w:rPr>
        <w:t xml:space="preserve"> осуществлять иные действия предусмотренными внутренними документами Банка</w:t>
      </w:r>
      <w:r w:rsidR="009B77B5" w:rsidRPr="00E72144">
        <w:rPr>
          <w:rFonts w:ascii="Times New Roman" w:hAnsi="Times New Roman"/>
          <w:color w:val="000000" w:themeColor="text1"/>
          <w:sz w:val="24"/>
          <w:szCs w:val="24"/>
        </w:rPr>
        <w:t xml:space="preserve">; </w:t>
      </w:r>
    </w:p>
    <w:p w:rsidR="009B77B5" w:rsidRPr="00E72144" w:rsidRDefault="00504E3D"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у</w:t>
      </w:r>
      <w:r w:rsidR="009B77B5" w:rsidRPr="00E72144">
        <w:rPr>
          <w:rFonts w:ascii="Times New Roman" w:hAnsi="Times New Roman"/>
          <w:color w:val="000000" w:themeColor="text1"/>
          <w:sz w:val="24"/>
          <w:szCs w:val="24"/>
        </w:rPr>
        <w:t xml:space="preserve">полномоченный государственный орган – государственный орган по </w:t>
      </w:r>
      <w:r w:rsidR="00991489" w:rsidRPr="00E72144">
        <w:rPr>
          <w:rFonts w:ascii="Times New Roman" w:hAnsi="Times New Roman"/>
          <w:color w:val="000000" w:themeColor="text1"/>
          <w:sz w:val="24"/>
          <w:szCs w:val="24"/>
        </w:rPr>
        <w:t xml:space="preserve">регулированию, развитию, </w:t>
      </w:r>
      <w:r w:rsidR="009B77B5" w:rsidRPr="00E72144">
        <w:rPr>
          <w:rFonts w:ascii="Times New Roman" w:hAnsi="Times New Roman"/>
          <w:color w:val="000000" w:themeColor="text1"/>
          <w:sz w:val="24"/>
          <w:szCs w:val="24"/>
        </w:rPr>
        <w:t>контролю и надзору финансового рынка и финансовых организаций;</w:t>
      </w:r>
    </w:p>
    <w:p w:rsidR="00C60CDB" w:rsidRPr="00E72144" w:rsidRDefault="00F2518C"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уполномоченный орган Банка – орган Банка, за исключением Совета директоров, уполномоченный на принятие решений по вопросам деятельности Банка в соответствии с внутренними документами Банка</w:t>
      </w:r>
      <w:r w:rsidR="00C60CDB" w:rsidRPr="00E72144">
        <w:rPr>
          <w:rFonts w:ascii="Times New Roman" w:hAnsi="Times New Roman"/>
          <w:color w:val="000000" w:themeColor="text1"/>
          <w:sz w:val="24"/>
          <w:szCs w:val="24"/>
        </w:rPr>
        <w:t>;</w:t>
      </w:r>
    </w:p>
    <w:p w:rsidR="00CE5C10" w:rsidRPr="00E72144" w:rsidRDefault="005E77BB" w:rsidP="002C405A">
      <w:pPr>
        <w:pStyle w:val="af8"/>
        <w:numPr>
          <w:ilvl w:val="2"/>
          <w:numId w:val="2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ф</w:t>
      </w:r>
      <w:r w:rsidR="009B77B5" w:rsidRPr="00E72144">
        <w:rPr>
          <w:rFonts w:ascii="Times New Roman" w:hAnsi="Times New Roman"/>
          <w:color w:val="000000" w:themeColor="text1"/>
          <w:sz w:val="24"/>
          <w:szCs w:val="24"/>
        </w:rPr>
        <w:t xml:space="preserve">илиал Банка (далее </w:t>
      </w:r>
      <w:r w:rsidR="00BA1323" w:rsidRPr="00E72144">
        <w:rPr>
          <w:rFonts w:ascii="Times New Roman" w:hAnsi="Times New Roman"/>
          <w:color w:val="000000" w:themeColor="text1"/>
          <w:sz w:val="24"/>
          <w:szCs w:val="24"/>
        </w:rPr>
        <w:t>–</w:t>
      </w:r>
      <w:r w:rsidR="009B77B5" w:rsidRPr="00E72144">
        <w:rPr>
          <w:rFonts w:ascii="Times New Roman" w:hAnsi="Times New Roman"/>
          <w:color w:val="000000" w:themeColor="text1"/>
          <w:sz w:val="24"/>
          <w:szCs w:val="24"/>
        </w:rPr>
        <w:t xml:space="preserve"> филиал)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w:t>
      </w:r>
    </w:p>
    <w:p w:rsidR="006A7069" w:rsidRPr="00E72144" w:rsidRDefault="006A7069" w:rsidP="00E72144">
      <w:pPr>
        <w:pStyle w:val="11"/>
        <w:tabs>
          <w:tab w:val="left" w:pos="1134"/>
        </w:tabs>
        <w:snapToGrid/>
        <w:spacing w:after="0" w:line="240" w:lineRule="auto"/>
        <w:ind w:left="0" w:firstLine="709"/>
        <w:rPr>
          <w:color w:val="000000" w:themeColor="text1"/>
          <w:szCs w:val="24"/>
        </w:rPr>
      </w:pPr>
      <w:r w:rsidRPr="00E72144">
        <w:rPr>
          <w:color w:val="000000" w:themeColor="text1"/>
          <w:szCs w:val="24"/>
        </w:rPr>
        <w:t xml:space="preserve">Все ссылки на части, разделы, главы, параграфы, пункты, Приложения в </w:t>
      </w:r>
      <w:r w:rsidR="00FD569A" w:rsidRPr="00E72144">
        <w:rPr>
          <w:color w:val="000000" w:themeColor="text1"/>
          <w:szCs w:val="24"/>
        </w:rPr>
        <w:t xml:space="preserve">основном </w:t>
      </w:r>
      <w:proofErr w:type="gramStart"/>
      <w:r w:rsidRPr="00E72144">
        <w:rPr>
          <w:color w:val="000000" w:themeColor="text1"/>
          <w:szCs w:val="24"/>
        </w:rPr>
        <w:t>тексте Правил</w:t>
      </w:r>
      <w:proofErr w:type="gramEnd"/>
      <w:r w:rsidRPr="00E72144">
        <w:rPr>
          <w:color w:val="000000" w:themeColor="text1"/>
          <w:szCs w:val="24"/>
        </w:rPr>
        <w:t xml:space="preserve"> без указания названия документа относятся к Правилам.</w:t>
      </w:r>
    </w:p>
    <w:p w:rsidR="00321FAB" w:rsidRPr="00E72144" w:rsidRDefault="00321FAB" w:rsidP="00E72144">
      <w:pPr>
        <w:pStyle w:val="11"/>
        <w:tabs>
          <w:tab w:val="left" w:pos="1134"/>
        </w:tabs>
        <w:snapToGrid/>
        <w:spacing w:after="0" w:line="240" w:lineRule="auto"/>
        <w:ind w:left="0" w:firstLine="709"/>
        <w:rPr>
          <w:color w:val="000000" w:themeColor="text1"/>
          <w:szCs w:val="24"/>
        </w:rPr>
      </w:pPr>
      <w:r w:rsidRPr="00E72144">
        <w:rPr>
          <w:color w:val="000000" w:themeColor="text1"/>
          <w:szCs w:val="24"/>
        </w:rPr>
        <w:t>Иные термины и понятия, применяемые в Правилах, не указанные в пункте 19 Правил, используются в значении, закрепленном в законодательстве Республики Казахстан и иных внутренних документах Банка.</w:t>
      </w:r>
    </w:p>
    <w:p w:rsidR="00D222C5" w:rsidRPr="00E72144" w:rsidRDefault="00D222C5" w:rsidP="00E72144">
      <w:pPr>
        <w:spacing w:before="120" w:after="120"/>
        <w:jc w:val="center"/>
        <w:outlineLvl w:val="0"/>
        <w:rPr>
          <w:b/>
          <w:color w:val="000000" w:themeColor="text1"/>
          <w:sz w:val="24"/>
          <w:szCs w:val="24"/>
        </w:rPr>
      </w:pPr>
      <w:bookmarkStart w:id="6" w:name="_Toc177997933"/>
      <w:r w:rsidRPr="00E72144">
        <w:rPr>
          <w:b/>
          <w:bCs/>
          <w:color w:val="000000" w:themeColor="text1"/>
          <w:spacing w:val="-4"/>
          <w:sz w:val="24"/>
          <w:szCs w:val="24"/>
        </w:rPr>
        <w:t xml:space="preserve">Глава 3. </w:t>
      </w:r>
      <w:r w:rsidR="00FD569A" w:rsidRPr="00E72144">
        <w:rPr>
          <w:b/>
          <w:bCs/>
          <w:color w:val="000000" w:themeColor="text1"/>
          <w:spacing w:val="-4"/>
          <w:sz w:val="24"/>
          <w:szCs w:val="24"/>
        </w:rPr>
        <w:t>Общие условия проведения</w:t>
      </w:r>
      <w:r w:rsidR="00FD569A" w:rsidRPr="00E72144">
        <w:rPr>
          <w:b/>
          <w:bCs/>
          <w:color w:val="000000" w:themeColor="text1"/>
          <w:sz w:val="24"/>
          <w:szCs w:val="24"/>
        </w:rPr>
        <w:t xml:space="preserve"> </w:t>
      </w:r>
      <w:r w:rsidRPr="00E72144">
        <w:rPr>
          <w:b/>
          <w:bCs/>
          <w:color w:val="000000" w:themeColor="text1"/>
          <w:sz w:val="24"/>
          <w:szCs w:val="24"/>
        </w:rPr>
        <w:t xml:space="preserve">банковских операций и </w:t>
      </w:r>
      <w:r w:rsidR="00231E57" w:rsidRPr="00E72144">
        <w:rPr>
          <w:b/>
          <w:bCs/>
          <w:color w:val="000000" w:themeColor="text1"/>
          <w:sz w:val="24"/>
          <w:szCs w:val="24"/>
        </w:rPr>
        <w:t xml:space="preserve">иных </w:t>
      </w:r>
      <w:r w:rsidRPr="00E72144">
        <w:rPr>
          <w:b/>
          <w:bCs/>
          <w:color w:val="000000" w:themeColor="text1"/>
          <w:sz w:val="24"/>
          <w:szCs w:val="24"/>
        </w:rPr>
        <w:t>услуг</w:t>
      </w:r>
      <w:bookmarkEnd w:id="6"/>
    </w:p>
    <w:p w:rsidR="00D222C5" w:rsidRPr="00E72144" w:rsidRDefault="00D222C5" w:rsidP="002C405A">
      <w:pPr>
        <w:pStyle w:val="af8"/>
        <w:numPr>
          <w:ilvl w:val="0"/>
          <w:numId w:val="8"/>
        </w:numPr>
        <w:shd w:val="clear" w:color="auto" w:fill="FFFFFF"/>
        <w:tabs>
          <w:tab w:val="left" w:pos="709"/>
          <w:tab w:val="left" w:pos="1276"/>
        </w:tabs>
        <w:spacing w:after="0" w:line="240" w:lineRule="auto"/>
        <w:ind w:left="0" w:firstLine="709"/>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Все операции в Банке осуществляются в порядке, установленном законодательством Республики Казахстан и внутренними документами Банка, на </w:t>
      </w:r>
      <w:r w:rsidRPr="00E72144">
        <w:rPr>
          <w:rFonts w:ascii="Times New Roman" w:hAnsi="Times New Roman"/>
          <w:color w:val="000000" w:themeColor="text1"/>
          <w:sz w:val="24"/>
          <w:szCs w:val="24"/>
        </w:rPr>
        <w:lastRenderedPageBreak/>
        <w:t>основании (если требуется заключение договора) договоров, заключаемых между Банком и Клиентом.</w:t>
      </w:r>
    </w:p>
    <w:p w:rsidR="00D222C5" w:rsidRPr="00E72144" w:rsidRDefault="00D222C5" w:rsidP="002C405A">
      <w:pPr>
        <w:numPr>
          <w:ilvl w:val="0"/>
          <w:numId w:val="8"/>
        </w:numPr>
        <w:shd w:val="clear" w:color="auto" w:fill="FFFFFF"/>
        <w:tabs>
          <w:tab w:val="left" w:pos="1276"/>
        </w:tabs>
        <w:ind w:left="0" w:firstLine="709"/>
        <w:jc w:val="both"/>
        <w:rPr>
          <w:rStyle w:val="s0"/>
          <w:rFonts w:eastAsia="Calibri"/>
          <w:color w:val="000000" w:themeColor="text1"/>
          <w:sz w:val="24"/>
          <w:szCs w:val="24"/>
          <w:lang w:eastAsia="en-US"/>
        </w:rPr>
      </w:pPr>
      <w:r w:rsidRPr="00E72144">
        <w:rPr>
          <w:color w:val="000000" w:themeColor="text1"/>
          <w:sz w:val="24"/>
          <w:szCs w:val="24"/>
        </w:rPr>
        <w:t xml:space="preserve">Банк может оказывать услуги в соответствии с типовой формой договора присоединения, условия которого </w:t>
      </w:r>
      <w:r w:rsidRPr="00E72144">
        <w:rPr>
          <w:rStyle w:val="s0"/>
          <w:color w:val="000000" w:themeColor="text1"/>
          <w:sz w:val="24"/>
          <w:szCs w:val="24"/>
        </w:rPr>
        <w:t xml:space="preserve">могут быть приняты </w:t>
      </w:r>
      <w:r w:rsidR="00231E57" w:rsidRPr="00E72144">
        <w:rPr>
          <w:rStyle w:val="s0"/>
          <w:color w:val="000000" w:themeColor="text1"/>
          <w:sz w:val="24"/>
          <w:szCs w:val="24"/>
        </w:rPr>
        <w:t>К</w:t>
      </w:r>
      <w:r w:rsidRPr="00E72144">
        <w:rPr>
          <w:rStyle w:val="s0"/>
          <w:color w:val="000000" w:themeColor="text1"/>
          <w:sz w:val="24"/>
          <w:szCs w:val="24"/>
        </w:rPr>
        <w:t xml:space="preserve">лиентом путем подписания </w:t>
      </w:r>
      <w:r w:rsidR="0038299D" w:rsidRPr="00E72144">
        <w:rPr>
          <w:rStyle w:val="s0"/>
          <w:color w:val="000000" w:themeColor="text1"/>
          <w:sz w:val="24"/>
          <w:szCs w:val="24"/>
        </w:rPr>
        <w:t>или подтверждения</w:t>
      </w:r>
      <w:r w:rsidR="006767A5" w:rsidRPr="00E72144">
        <w:rPr>
          <w:rStyle w:val="s0"/>
          <w:color w:val="000000" w:themeColor="text1"/>
          <w:sz w:val="24"/>
          <w:szCs w:val="24"/>
        </w:rPr>
        <w:t xml:space="preserve"> (выражения согласия с условиями в требуемой форме/</w:t>
      </w:r>
      <w:r w:rsidR="00BE11D7" w:rsidRPr="00E72144">
        <w:rPr>
          <w:rStyle w:val="s0"/>
          <w:color w:val="000000" w:themeColor="text1"/>
          <w:sz w:val="24"/>
          <w:szCs w:val="24"/>
        </w:rPr>
        <w:t>способом</w:t>
      </w:r>
      <w:r w:rsidR="006767A5" w:rsidRPr="00E72144">
        <w:rPr>
          <w:rStyle w:val="s0"/>
          <w:color w:val="000000" w:themeColor="text1"/>
          <w:sz w:val="24"/>
          <w:szCs w:val="24"/>
        </w:rPr>
        <w:t>)</w:t>
      </w:r>
      <w:r w:rsidR="0038299D" w:rsidRPr="00E72144">
        <w:rPr>
          <w:rStyle w:val="s0"/>
          <w:color w:val="000000" w:themeColor="text1"/>
          <w:sz w:val="24"/>
          <w:szCs w:val="24"/>
        </w:rPr>
        <w:t xml:space="preserve"> </w:t>
      </w:r>
      <w:r w:rsidRPr="00E72144">
        <w:rPr>
          <w:rStyle w:val="s0"/>
          <w:color w:val="000000" w:themeColor="text1"/>
          <w:sz w:val="24"/>
          <w:szCs w:val="24"/>
        </w:rPr>
        <w:t>заявления о присоединении. Типовые формы договоров присоединения размещ</w:t>
      </w:r>
      <w:r w:rsidR="006C33E7" w:rsidRPr="00E72144">
        <w:rPr>
          <w:rStyle w:val="s0"/>
          <w:color w:val="000000" w:themeColor="text1"/>
          <w:sz w:val="24"/>
          <w:szCs w:val="24"/>
        </w:rPr>
        <w:t>аются</w:t>
      </w:r>
      <w:r w:rsidRPr="00E72144">
        <w:rPr>
          <w:rStyle w:val="s0"/>
          <w:color w:val="000000" w:themeColor="text1"/>
          <w:sz w:val="24"/>
          <w:szCs w:val="24"/>
        </w:rPr>
        <w:t xml:space="preserve"> на Интернет-ресурсе.</w:t>
      </w:r>
      <w:r w:rsidR="00E11C44" w:rsidRPr="00E72144">
        <w:rPr>
          <w:color w:val="000000" w:themeColor="text1"/>
          <w:sz w:val="24"/>
          <w:szCs w:val="24"/>
        </w:rPr>
        <w:t xml:space="preserve"> Договор об оказании банковских и иных услуг с Клиентом заключается после принятия Банком мер по надлежащей проверке,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внутренних документов Банка, регламентирующих надлежащую идентификацию Клиентов.</w:t>
      </w:r>
    </w:p>
    <w:p w:rsidR="00D222C5" w:rsidRPr="00E72144" w:rsidRDefault="00D222C5"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szCs w:val="24"/>
        </w:rPr>
        <w:t xml:space="preserve">Ставки вознаграждения и </w:t>
      </w:r>
      <w:r w:rsidR="00273BB3" w:rsidRPr="00E72144">
        <w:rPr>
          <w:rStyle w:val="s0"/>
          <w:color w:val="000000" w:themeColor="text1"/>
          <w:sz w:val="24"/>
          <w:szCs w:val="24"/>
        </w:rPr>
        <w:t>тарифы (</w:t>
      </w:r>
      <w:r w:rsidRPr="00E72144">
        <w:rPr>
          <w:rStyle w:val="s0"/>
          <w:color w:val="000000" w:themeColor="text1"/>
          <w:sz w:val="24"/>
          <w:szCs w:val="24"/>
        </w:rPr>
        <w:t>комиссии</w:t>
      </w:r>
      <w:r w:rsidR="00273BB3" w:rsidRPr="00E72144">
        <w:rPr>
          <w:rStyle w:val="s0"/>
          <w:color w:val="000000" w:themeColor="text1"/>
          <w:sz w:val="24"/>
          <w:szCs w:val="24"/>
        </w:rPr>
        <w:t>)</w:t>
      </w:r>
      <w:r w:rsidRPr="00E72144">
        <w:rPr>
          <w:rStyle w:val="s0"/>
          <w:color w:val="000000" w:themeColor="text1"/>
          <w:sz w:val="24"/>
          <w:szCs w:val="24"/>
        </w:rPr>
        <w:t xml:space="preserve"> </w:t>
      </w:r>
      <w:r w:rsidR="00273BB3" w:rsidRPr="00E72144">
        <w:rPr>
          <w:rStyle w:val="s0"/>
          <w:color w:val="000000" w:themeColor="text1"/>
          <w:sz w:val="24"/>
          <w:szCs w:val="24"/>
        </w:rPr>
        <w:t xml:space="preserve"> </w:t>
      </w:r>
      <w:r w:rsidRPr="00E72144">
        <w:rPr>
          <w:rStyle w:val="s0"/>
          <w:color w:val="000000" w:themeColor="text1"/>
          <w:sz w:val="24"/>
          <w:szCs w:val="24"/>
        </w:rPr>
        <w:t xml:space="preserve">за оказание банковских </w:t>
      </w:r>
      <w:r w:rsidR="006C33E7" w:rsidRPr="00E72144">
        <w:rPr>
          <w:rStyle w:val="s0"/>
          <w:color w:val="000000" w:themeColor="text1"/>
          <w:sz w:val="24"/>
          <w:szCs w:val="24"/>
        </w:rPr>
        <w:t xml:space="preserve">и иных </w:t>
      </w:r>
      <w:r w:rsidRPr="00E72144">
        <w:rPr>
          <w:rStyle w:val="s0"/>
          <w:color w:val="000000" w:themeColor="text1"/>
          <w:sz w:val="24"/>
          <w:szCs w:val="24"/>
        </w:rPr>
        <w:t xml:space="preserve">услуг </w:t>
      </w:r>
      <w:r w:rsidR="003F6A07" w:rsidRPr="00E72144">
        <w:rPr>
          <w:rStyle w:val="s0"/>
          <w:color w:val="000000" w:themeColor="text1"/>
          <w:sz w:val="24"/>
          <w:szCs w:val="24"/>
        </w:rPr>
        <w:t xml:space="preserve">устанавливаются </w:t>
      </w:r>
      <w:r w:rsidRPr="00E72144">
        <w:rPr>
          <w:rStyle w:val="s0"/>
          <w:color w:val="000000" w:themeColor="text1"/>
          <w:sz w:val="24"/>
          <w:szCs w:val="24"/>
        </w:rPr>
        <w:t>уполномоченным органом Банка</w:t>
      </w:r>
      <w:r w:rsidR="00966191" w:rsidRPr="00E72144">
        <w:rPr>
          <w:rStyle w:val="s0"/>
          <w:color w:val="000000" w:themeColor="text1"/>
          <w:sz w:val="24"/>
          <w:szCs w:val="24"/>
        </w:rPr>
        <w:t>/Советом директоров Банка</w:t>
      </w:r>
      <w:r w:rsidRPr="00E72144">
        <w:rPr>
          <w:rStyle w:val="s0"/>
          <w:color w:val="000000" w:themeColor="text1"/>
          <w:sz w:val="24"/>
          <w:szCs w:val="24"/>
        </w:rPr>
        <w:t xml:space="preserve"> в отношении</w:t>
      </w:r>
      <w:r w:rsidRPr="00E72144">
        <w:rPr>
          <w:color w:val="000000" w:themeColor="text1"/>
          <w:sz w:val="24"/>
          <w:szCs w:val="24"/>
        </w:rPr>
        <w:t xml:space="preserve"> всех Клиентов, включая </w:t>
      </w:r>
      <w:r w:rsidR="00123343" w:rsidRPr="00E72144">
        <w:rPr>
          <w:color w:val="000000" w:themeColor="text1"/>
          <w:sz w:val="24"/>
          <w:szCs w:val="24"/>
        </w:rPr>
        <w:t xml:space="preserve"> ЛСБОО</w:t>
      </w:r>
      <w:r w:rsidR="00966191" w:rsidRPr="00E72144">
        <w:rPr>
          <w:color w:val="000000" w:themeColor="text1"/>
          <w:sz w:val="24"/>
          <w:szCs w:val="24"/>
        </w:rPr>
        <w:t>/связанные стороны</w:t>
      </w:r>
      <w:r w:rsidRPr="00E72144">
        <w:rPr>
          <w:color w:val="000000" w:themeColor="text1"/>
          <w:sz w:val="24"/>
          <w:szCs w:val="24"/>
        </w:rPr>
        <w:t xml:space="preserve"> и/или </w:t>
      </w:r>
      <w:r w:rsidR="00966191" w:rsidRPr="00E72144">
        <w:rPr>
          <w:color w:val="000000" w:themeColor="text1"/>
          <w:sz w:val="24"/>
          <w:szCs w:val="24"/>
        </w:rPr>
        <w:t xml:space="preserve">лиц, заключающих </w:t>
      </w:r>
      <w:r w:rsidRPr="00E72144">
        <w:rPr>
          <w:color w:val="000000" w:themeColor="text1"/>
          <w:sz w:val="24"/>
          <w:szCs w:val="24"/>
        </w:rPr>
        <w:t>сдел</w:t>
      </w:r>
      <w:r w:rsidR="00966191" w:rsidRPr="00E72144">
        <w:rPr>
          <w:color w:val="000000" w:themeColor="text1"/>
          <w:sz w:val="24"/>
          <w:szCs w:val="24"/>
        </w:rPr>
        <w:t>ки</w:t>
      </w:r>
      <w:r w:rsidRPr="00E72144">
        <w:rPr>
          <w:color w:val="000000" w:themeColor="text1"/>
          <w:sz w:val="24"/>
          <w:szCs w:val="24"/>
        </w:rPr>
        <w:t xml:space="preserve">, в совершении которых Банком имеется заинтересованность, на основании внутреннего документа Банка, регулирующего </w:t>
      </w:r>
      <w:r w:rsidR="009D3D83" w:rsidRPr="00E72144">
        <w:rPr>
          <w:color w:val="000000" w:themeColor="text1"/>
          <w:sz w:val="24"/>
          <w:szCs w:val="24"/>
        </w:rPr>
        <w:t>Т</w:t>
      </w:r>
      <w:r w:rsidRPr="00E72144">
        <w:rPr>
          <w:color w:val="000000" w:themeColor="text1"/>
          <w:sz w:val="24"/>
          <w:szCs w:val="24"/>
        </w:rPr>
        <w:t xml:space="preserve">арифную политику, и (или) внутренних документов, принятых во исполнение </w:t>
      </w:r>
      <w:r w:rsidR="009D3D83" w:rsidRPr="00E72144">
        <w:rPr>
          <w:color w:val="000000" w:themeColor="text1"/>
          <w:sz w:val="24"/>
          <w:szCs w:val="24"/>
        </w:rPr>
        <w:t>Т</w:t>
      </w:r>
      <w:r w:rsidRPr="00E72144">
        <w:rPr>
          <w:color w:val="000000" w:themeColor="text1"/>
          <w:sz w:val="24"/>
          <w:szCs w:val="24"/>
        </w:rPr>
        <w:t>арифной политики, в рамках утвержденных настоящими Прави</w:t>
      </w:r>
      <w:r w:rsidR="0028089C" w:rsidRPr="00E72144">
        <w:rPr>
          <w:color w:val="000000" w:themeColor="text1"/>
          <w:sz w:val="24"/>
          <w:szCs w:val="24"/>
        </w:rPr>
        <w:t>лами предельных величин</w:t>
      </w:r>
      <w:r w:rsidRPr="00E72144">
        <w:rPr>
          <w:color w:val="000000" w:themeColor="text1"/>
          <w:sz w:val="24"/>
          <w:szCs w:val="24"/>
        </w:rPr>
        <w:t xml:space="preserve"> </w:t>
      </w:r>
      <w:r w:rsidR="0071033D" w:rsidRPr="00E72144">
        <w:rPr>
          <w:color w:val="000000" w:themeColor="text1"/>
          <w:sz w:val="24"/>
          <w:szCs w:val="24"/>
        </w:rPr>
        <w:t xml:space="preserve">(Приложение 1) </w:t>
      </w:r>
      <w:r w:rsidRPr="00E72144">
        <w:rPr>
          <w:color w:val="000000" w:themeColor="text1"/>
          <w:sz w:val="24"/>
          <w:szCs w:val="24"/>
        </w:rPr>
        <w:t>с учетом ограничений, установленных законодательством Республики Казахстан.</w:t>
      </w:r>
    </w:p>
    <w:p w:rsidR="00D222C5" w:rsidRPr="00E72144" w:rsidRDefault="00D222C5" w:rsidP="00E72144">
      <w:pPr>
        <w:shd w:val="clear" w:color="auto" w:fill="FFFFFF"/>
        <w:tabs>
          <w:tab w:val="left" w:pos="1134"/>
        </w:tabs>
        <w:ind w:firstLine="709"/>
        <w:jc w:val="both"/>
        <w:rPr>
          <w:color w:val="000000" w:themeColor="text1"/>
          <w:sz w:val="24"/>
          <w:szCs w:val="24"/>
        </w:rPr>
      </w:pPr>
      <w:r w:rsidRPr="00E72144">
        <w:rPr>
          <w:color w:val="000000" w:themeColor="text1"/>
          <w:sz w:val="24"/>
          <w:szCs w:val="24"/>
        </w:rPr>
        <w:t>Предельные величины ставок</w:t>
      </w:r>
      <w:r w:rsidR="00AF5A53" w:rsidRPr="00E72144">
        <w:rPr>
          <w:color w:val="000000" w:themeColor="text1"/>
          <w:sz w:val="24"/>
          <w:szCs w:val="24"/>
        </w:rPr>
        <w:t xml:space="preserve"> вознаграждений</w:t>
      </w:r>
      <w:r w:rsidRPr="00E72144">
        <w:rPr>
          <w:color w:val="000000" w:themeColor="text1"/>
          <w:sz w:val="24"/>
          <w:szCs w:val="24"/>
        </w:rPr>
        <w:t xml:space="preserve">, комиссий и тарифов на проведение банковских </w:t>
      </w:r>
      <w:r w:rsidR="00231E57" w:rsidRPr="00E72144">
        <w:rPr>
          <w:color w:val="000000" w:themeColor="text1"/>
          <w:sz w:val="24"/>
          <w:szCs w:val="24"/>
        </w:rPr>
        <w:t xml:space="preserve">и иных </w:t>
      </w:r>
      <w:r w:rsidRPr="00E72144">
        <w:rPr>
          <w:color w:val="000000" w:themeColor="text1"/>
          <w:sz w:val="24"/>
          <w:szCs w:val="24"/>
        </w:rPr>
        <w:t>операций могут быть пересмотрены Советом директоров Банка в любое время в результате изменения</w:t>
      </w:r>
      <w:r w:rsidR="003F6A07" w:rsidRPr="00E72144">
        <w:rPr>
          <w:color w:val="000000" w:themeColor="text1"/>
          <w:sz w:val="24"/>
          <w:szCs w:val="24"/>
        </w:rPr>
        <w:t xml:space="preserve"> требований</w:t>
      </w:r>
      <w:r w:rsidR="002B6FBF" w:rsidRPr="00E72144">
        <w:rPr>
          <w:color w:val="000000" w:themeColor="text1"/>
          <w:sz w:val="24"/>
          <w:szCs w:val="24"/>
        </w:rPr>
        <w:t xml:space="preserve"> законодательства Республики Казахстан</w:t>
      </w:r>
      <w:r w:rsidR="003F6A07" w:rsidRPr="00E72144">
        <w:rPr>
          <w:color w:val="000000" w:themeColor="text1"/>
          <w:sz w:val="24"/>
          <w:szCs w:val="24"/>
        </w:rPr>
        <w:t>,</w:t>
      </w:r>
      <w:r w:rsidRPr="00E72144">
        <w:rPr>
          <w:color w:val="000000" w:themeColor="text1"/>
          <w:sz w:val="24"/>
          <w:szCs w:val="24"/>
        </w:rPr>
        <w:t xml:space="preserve"> конъюнктуры финансового рынка или экономических факторов, влияющих на ценообразование банковских </w:t>
      </w:r>
      <w:r w:rsidR="002B6FBF" w:rsidRPr="00E72144">
        <w:rPr>
          <w:color w:val="000000" w:themeColor="text1"/>
          <w:sz w:val="24"/>
          <w:szCs w:val="24"/>
        </w:rPr>
        <w:t xml:space="preserve">и иных </w:t>
      </w:r>
      <w:r w:rsidRPr="00E72144">
        <w:rPr>
          <w:color w:val="000000" w:themeColor="text1"/>
          <w:sz w:val="24"/>
          <w:szCs w:val="24"/>
        </w:rPr>
        <w:t>услуг.</w:t>
      </w:r>
    </w:p>
    <w:p w:rsidR="00D222C5" w:rsidRPr="00E72144" w:rsidRDefault="00D222C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Банк предоставляет </w:t>
      </w:r>
      <w:r w:rsidR="00231E57" w:rsidRPr="00E72144">
        <w:rPr>
          <w:color w:val="000000" w:themeColor="text1"/>
          <w:sz w:val="24"/>
          <w:szCs w:val="24"/>
        </w:rPr>
        <w:t>К</w:t>
      </w:r>
      <w:r w:rsidRPr="00E72144">
        <w:rPr>
          <w:color w:val="000000" w:themeColor="text1"/>
          <w:sz w:val="24"/>
          <w:szCs w:val="24"/>
        </w:rPr>
        <w:t>лиентам</w:t>
      </w:r>
      <w:r w:rsidR="002558FA" w:rsidRPr="00E72144">
        <w:rPr>
          <w:color w:val="000000" w:themeColor="text1"/>
          <w:sz w:val="24"/>
          <w:szCs w:val="24"/>
        </w:rPr>
        <w:t>-</w:t>
      </w:r>
      <w:r w:rsidRPr="00E72144">
        <w:rPr>
          <w:color w:val="000000" w:themeColor="text1"/>
          <w:sz w:val="24"/>
          <w:szCs w:val="24"/>
        </w:rPr>
        <w:t>физическим лицам следующие виды услуг:</w:t>
      </w:r>
    </w:p>
    <w:p w:rsidR="00D222C5" w:rsidRPr="00E72144" w:rsidRDefault="00D222C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открытие и ведение </w:t>
      </w:r>
      <w:r w:rsidR="00F95977" w:rsidRPr="00E72144">
        <w:rPr>
          <w:color w:val="000000" w:themeColor="text1"/>
          <w:sz w:val="24"/>
          <w:szCs w:val="24"/>
        </w:rPr>
        <w:t>с</w:t>
      </w:r>
      <w:r w:rsidRPr="00E72144">
        <w:rPr>
          <w:color w:val="000000" w:themeColor="text1"/>
          <w:sz w:val="24"/>
          <w:szCs w:val="24"/>
        </w:rPr>
        <w:t xml:space="preserve">четов как в тенге, так и в иностранной валюте. При открытии </w:t>
      </w:r>
      <w:r w:rsidR="00F95977" w:rsidRPr="00E72144">
        <w:rPr>
          <w:color w:val="000000" w:themeColor="text1"/>
          <w:sz w:val="24"/>
          <w:szCs w:val="24"/>
        </w:rPr>
        <w:t>с</w:t>
      </w:r>
      <w:r w:rsidRPr="00E72144">
        <w:rPr>
          <w:color w:val="000000" w:themeColor="text1"/>
          <w:sz w:val="24"/>
          <w:szCs w:val="24"/>
        </w:rPr>
        <w:t xml:space="preserve">чета Банк обязуется принимать деньги, поступающие в пользу </w:t>
      </w:r>
      <w:r w:rsidR="00231E57" w:rsidRPr="00E72144">
        <w:rPr>
          <w:color w:val="000000" w:themeColor="text1"/>
          <w:sz w:val="24"/>
          <w:szCs w:val="24"/>
        </w:rPr>
        <w:t>К</w:t>
      </w:r>
      <w:r w:rsidRPr="00E72144">
        <w:rPr>
          <w:color w:val="000000" w:themeColor="text1"/>
          <w:sz w:val="24"/>
          <w:szCs w:val="24"/>
        </w:rPr>
        <w:t xml:space="preserve">лиента, выполнять распоряжения </w:t>
      </w:r>
      <w:r w:rsidR="00231E57" w:rsidRPr="00E72144">
        <w:rPr>
          <w:color w:val="000000" w:themeColor="text1"/>
          <w:sz w:val="24"/>
          <w:szCs w:val="24"/>
        </w:rPr>
        <w:t>К</w:t>
      </w:r>
      <w:r w:rsidRPr="00E72144">
        <w:rPr>
          <w:color w:val="000000" w:themeColor="text1"/>
          <w:sz w:val="24"/>
          <w:szCs w:val="24"/>
        </w:rPr>
        <w:t xml:space="preserve">лиента о переводе (выдаче) </w:t>
      </w:r>
      <w:r w:rsidR="00231E57" w:rsidRPr="00E72144">
        <w:rPr>
          <w:color w:val="000000" w:themeColor="text1"/>
          <w:sz w:val="24"/>
          <w:szCs w:val="24"/>
        </w:rPr>
        <w:t>К</w:t>
      </w:r>
      <w:r w:rsidRPr="00E72144">
        <w:rPr>
          <w:color w:val="000000" w:themeColor="text1"/>
          <w:sz w:val="24"/>
          <w:szCs w:val="24"/>
        </w:rPr>
        <w:t>лиенту или третьим лицам соответствующих сумм денег и оказывать другие услуги, предусмотренные договором банковского счета</w:t>
      </w:r>
      <w:r w:rsidR="00533678" w:rsidRPr="00E72144">
        <w:rPr>
          <w:color w:val="000000" w:themeColor="text1"/>
          <w:sz w:val="24"/>
          <w:szCs w:val="24"/>
        </w:rPr>
        <w:t>.</w:t>
      </w:r>
      <w:r w:rsidR="00533678" w:rsidRPr="00E72144">
        <w:rPr>
          <w:color w:val="000000" w:themeColor="text1"/>
          <w:sz w:val="24"/>
          <w:szCs w:val="24"/>
          <w:lang w:val="kk-KZ"/>
        </w:rPr>
        <w:t xml:space="preserve"> В соответствии с требованиями законодательства Республики Казахстан, Банк уведомляет </w:t>
      </w:r>
      <w:r w:rsidR="00533678" w:rsidRPr="00E72144">
        <w:rPr>
          <w:color w:val="000000" w:themeColor="text1"/>
          <w:sz w:val="24"/>
          <w:szCs w:val="24"/>
        </w:rPr>
        <w:t xml:space="preserve">орган государственных доходов об открытии счетов </w:t>
      </w:r>
      <w:r w:rsidR="002B6FBF" w:rsidRPr="00E72144">
        <w:rPr>
          <w:color w:val="000000" w:themeColor="text1"/>
          <w:sz w:val="24"/>
          <w:szCs w:val="24"/>
        </w:rPr>
        <w:t>физическому</w:t>
      </w:r>
      <w:r w:rsidR="00533678" w:rsidRPr="00E72144">
        <w:rPr>
          <w:color w:val="000000" w:themeColor="text1"/>
          <w:sz w:val="24"/>
          <w:szCs w:val="24"/>
        </w:rPr>
        <w:t xml:space="preserve"> лицу, </w:t>
      </w:r>
      <w:r w:rsidR="005A21A0" w:rsidRPr="00E72144">
        <w:rPr>
          <w:color w:val="000000" w:themeColor="text1"/>
          <w:sz w:val="24"/>
          <w:szCs w:val="24"/>
        </w:rPr>
        <w:t xml:space="preserve">состоящему на регистрационном учете в качестве индивидуального предпринимателя или </w:t>
      </w:r>
      <w:bookmarkStart w:id="7" w:name="sub1006100830"/>
      <w:r w:rsidR="005A21A0" w:rsidRPr="00E72144">
        <w:rPr>
          <w:rStyle w:val="s2"/>
          <w:color w:val="000000" w:themeColor="text1"/>
          <w:sz w:val="24"/>
          <w:szCs w:val="24"/>
        </w:rPr>
        <w:fldChar w:fldCharType="begin"/>
      </w:r>
      <w:r w:rsidR="005A21A0" w:rsidRPr="00E72144">
        <w:rPr>
          <w:rStyle w:val="s2"/>
          <w:color w:val="000000" w:themeColor="text1"/>
          <w:sz w:val="24"/>
          <w:szCs w:val="24"/>
        </w:rPr>
        <w:instrText xml:space="preserve"> HYPERLINK "jl:36148637.10119.1006100830_1"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11.07.2022 г.)" </w:instrText>
      </w:r>
      <w:r w:rsidR="005A21A0" w:rsidRPr="00E72144">
        <w:rPr>
          <w:rStyle w:val="s2"/>
          <w:color w:val="000000" w:themeColor="text1"/>
          <w:sz w:val="24"/>
          <w:szCs w:val="24"/>
        </w:rPr>
        <w:fldChar w:fldCharType="separate"/>
      </w:r>
      <w:r w:rsidR="005A21A0" w:rsidRPr="00E72144">
        <w:rPr>
          <w:rStyle w:val="a3"/>
          <w:color w:val="000000" w:themeColor="text1"/>
          <w:sz w:val="24"/>
          <w:szCs w:val="24"/>
          <w:u w:val="none"/>
        </w:rPr>
        <w:t>лица, занимающегося частной практикой</w:t>
      </w:r>
      <w:r w:rsidR="005A21A0" w:rsidRPr="00E72144">
        <w:rPr>
          <w:rStyle w:val="s2"/>
          <w:color w:val="000000" w:themeColor="text1"/>
          <w:sz w:val="24"/>
          <w:szCs w:val="24"/>
        </w:rPr>
        <w:fldChar w:fldCharType="end"/>
      </w:r>
      <w:bookmarkEnd w:id="7"/>
      <w:r w:rsidR="005A21A0" w:rsidRPr="00E72144">
        <w:rPr>
          <w:rStyle w:val="s2"/>
          <w:color w:val="000000" w:themeColor="text1"/>
          <w:sz w:val="24"/>
          <w:szCs w:val="24"/>
        </w:rPr>
        <w:t xml:space="preserve">, </w:t>
      </w:r>
      <w:r w:rsidR="00533678" w:rsidRPr="00E72144">
        <w:rPr>
          <w:color w:val="000000" w:themeColor="text1"/>
          <w:sz w:val="24"/>
          <w:szCs w:val="24"/>
        </w:rPr>
        <w:t>нерезидент</w:t>
      </w:r>
      <w:r w:rsidR="005A21A0" w:rsidRPr="00E72144">
        <w:rPr>
          <w:color w:val="000000" w:themeColor="text1"/>
          <w:sz w:val="24"/>
          <w:szCs w:val="24"/>
        </w:rPr>
        <w:t>у</w:t>
      </w:r>
      <w:r w:rsidR="002B6FBF" w:rsidRPr="00E72144">
        <w:rPr>
          <w:color w:val="000000" w:themeColor="text1"/>
          <w:sz w:val="24"/>
          <w:szCs w:val="24"/>
        </w:rPr>
        <w:t xml:space="preserve"> (иностранцу и лицу без гражданства)</w:t>
      </w:r>
      <w:r w:rsidR="00533678" w:rsidRPr="00E72144">
        <w:rPr>
          <w:color w:val="000000" w:themeColor="text1"/>
          <w:sz w:val="24"/>
          <w:szCs w:val="24"/>
        </w:rPr>
        <w:t xml:space="preserve">, либо об изменении у счета индивидуального идентификационного кода в связи с реорганизацией банка второго уровня, кроме </w:t>
      </w:r>
      <w:r w:rsidR="002B6FBF" w:rsidRPr="00E72144">
        <w:rPr>
          <w:color w:val="000000" w:themeColor="text1"/>
          <w:sz w:val="24"/>
          <w:szCs w:val="24"/>
        </w:rPr>
        <w:t xml:space="preserve">банковских </w:t>
      </w:r>
      <w:r w:rsidR="00533678" w:rsidRPr="00E72144">
        <w:rPr>
          <w:color w:val="000000" w:themeColor="text1"/>
          <w:sz w:val="24"/>
          <w:szCs w:val="24"/>
        </w:rPr>
        <w:t>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r w:rsidRPr="00E72144">
        <w:rPr>
          <w:color w:val="000000" w:themeColor="text1"/>
          <w:sz w:val="24"/>
          <w:szCs w:val="24"/>
        </w:rPr>
        <w:t>;</w:t>
      </w:r>
    </w:p>
    <w:p w:rsidR="00044B35" w:rsidRPr="00E72144" w:rsidRDefault="00044B3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заемные операции;</w:t>
      </w:r>
    </w:p>
    <w:p w:rsidR="00D222C5" w:rsidRPr="00E72144" w:rsidRDefault="00D222C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предоставление </w:t>
      </w:r>
      <w:r w:rsidR="003516CB" w:rsidRPr="00E72144">
        <w:rPr>
          <w:color w:val="000000" w:themeColor="text1"/>
          <w:sz w:val="24"/>
          <w:szCs w:val="24"/>
        </w:rPr>
        <w:t xml:space="preserve">индивидуальных </w:t>
      </w:r>
      <w:r w:rsidRPr="00E72144">
        <w:rPr>
          <w:color w:val="000000" w:themeColor="text1"/>
          <w:sz w:val="24"/>
          <w:szCs w:val="24"/>
        </w:rPr>
        <w:t xml:space="preserve">сейфовых ячеек для хранения ценностей, принадлежащих </w:t>
      </w:r>
      <w:r w:rsidR="00231E57" w:rsidRPr="00E72144">
        <w:rPr>
          <w:color w:val="000000" w:themeColor="text1"/>
          <w:sz w:val="24"/>
          <w:szCs w:val="24"/>
        </w:rPr>
        <w:t>К</w:t>
      </w:r>
      <w:r w:rsidRPr="00E72144">
        <w:rPr>
          <w:color w:val="000000" w:themeColor="text1"/>
          <w:sz w:val="24"/>
          <w:szCs w:val="24"/>
        </w:rPr>
        <w:t>лиентам</w:t>
      </w:r>
      <w:r w:rsidR="00966191" w:rsidRPr="00E72144">
        <w:rPr>
          <w:color w:val="000000" w:themeColor="text1"/>
          <w:sz w:val="24"/>
          <w:szCs w:val="24"/>
        </w:rPr>
        <w:t>,</w:t>
      </w:r>
      <w:r w:rsidR="003516CB" w:rsidRPr="00E72144">
        <w:rPr>
          <w:color w:val="000000" w:themeColor="text1"/>
          <w:sz w:val="24"/>
          <w:szCs w:val="24"/>
        </w:rPr>
        <w:t xml:space="preserve"> </w:t>
      </w:r>
      <w:r w:rsidRPr="00E72144">
        <w:rPr>
          <w:color w:val="000000" w:themeColor="text1"/>
          <w:sz w:val="24"/>
          <w:szCs w:val="24"/>
        </w:rPr>
        <w:t>в специальной комнате;</w:t>
      </w:r>
    </w:p>
    <w:p w:rsidR="00D222C5" w:rsidRPr="00E72144" w:rsidRDefault="00D222C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осуществление платежей для оплаты:</w:t>
      </w:r>
    </w:p>
    <w:p w:rsidR="00D222C5" w:rsidRPr="00E72144" w:rsidRDefault="00D222C5" w:rsidP="002C405A">
      <w:pPr>
        <w:pStyle w:val="af8"/>
        <w:numPr>
          <w:ilvl w:val="0"/>
          <w:numId w:val="23"/>
        </w:numPr>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коммунальных и телекоммуникационных услуг;</w:t>
      </w:r>
    </w:p>
    <w:p w:rsidR="00D222C5" w:rsidRPr="00E72144" w:rsidRDefault="00D222C5" w:rsidP="002C405A">
      <w:pPr>
        <w:pStyle w:val="af8"/>
        <w:numPr>
          <w:ilvl w:val="0"/>
          <w:numId w:val="23"/>
        </w:numPr>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государственных пошлин, налогов и сборов;</w:t>
      </w:r>
    </w:p>
    <w:p w:rsidR="00CF20C0" w:rsidRPr="00E72144" w:rsidRDefault="00D222C5" w:rsidP="002C405A">
      <w:pPr>
        <w:pStyle w:val="af8"/>
        <w:numPr>
          <w:ilvl w:val="0"/>
          <w:numId w:val="23"/>
        </w:numPr>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пенсионных и социальных отчислений;</w:t>
      </w:r>
    </w:p>
    <w:p w:rsidR="00D222C5" w:rsidRPr="00E72144" w:rsidRDefault="00D222C5" w:rsidP="002C405A">
      <w:pPr>
        <w:pStyle w:val="af8"/>
        <w:numPr>
          <w:ilvl w:val="0"/>
          <w:numId w:val="23"/>
        </w:numPr>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оказанных различных видов услуг;</w:t>
      </w:r>
    </w:p>
    <w:p w:rsidR="00D222C5" w:rsidRPr="00E72144" w:rsidRDefault="00D222C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осуществление переводных операций. Банк выполняет поручения </w:t>
      </w:r>
      <w:r w:rsidR="00231E57" w:rsidRPr="00E72144">
        <w:rPr>
          <w:color w:val="000000" w:themeColor="text1"/>
          <w:sz w:val="24"/>
          <w:szCs w:val="24"/>
        </w:rPr>
        <w:t>К</w:t>
      </w:r>
      <w:r w:rsidRPr="00E72144">
        <w:rPr>
          <w:color w:val="000000" w:themeColor="text1"/>
          <w:sz w:val="24"/>
          <w:szCs w:val="24"/>
        </w:rPr>
        <w:t>лиентов по переводу денег:</w:t>
      </w:r>
    </w:p>
    <w:p w:rsidR="00D222C5" w:rsidRPr="00E72144" w:rsidRDefault="00D222C5" w:rsidP="002C405A">
      <w:pPr>
        <w:pStyle w:val="af8"/>
        <w:numPr>
          <w:ilvl w:val="0"/>
          <w:numId w:val="24"/>
        </w:numPr>
        <w:shd w:val="clear" w:color="auto" w:fill="FFFFFF"/>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по системе внутрибанковских переводов;</w:t>
      </w:r>
    </w:p>
    <w:p w:rsidR="00D222C5" w:rsidRPr="00E72144" w:rsidRDefault="00D222C5" w:rsidP="002C405A">
      <w:pPr>
        <w:pStyle w:val="af8"/>
        <w:numPr>
          <w:ilvl w:val="0"/>
          <w:numId w:val="24"/>
        </w:numPr>
        <w:shd w:val="clear" w:color="auto" w:fill="FFFFFF"/>
        <w:tabs>
          <w:tab w:val="left" w:pos="567"/>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по </w:t>
      </w:r>
      <w:r w:rsidR="003A0B95" w:rsidRPr="00E72144">
        <w:rPr>
          <w:rFonts w:ascii="Times New Roman" w:hAnsi="Times New Roman"/>
          <w:color w:val="000000" w:themeColor="text1"/>
          <w:sz w:val="24"/>
          <w:szCs w:val="24"/>
        </w:rPr>
        <w:t xml:space="preserve">платежным </w:t>
      </w:r>
      <w:r w:rsidRPr="00E72144">
        <w:rPr>
          <w:rFonts w:ascii="Times New Roman" w:hAnsi="Times New Roman"/>
          <w:color w:val="000000" w:themeColor="text1"/>
          <w:sz w:val="24"/>
          <w:szCs w:val="24"/>
        </w:rPr>
        <w:t xml:space="preserve">системам </w:t>
      </w:r>
      <w:r w:rsidR="0042335F" w:rsidRPr="00E72144">
        <w:rPr>
          <w:rFonts w:ascii="Times New Roman" w:hAnsi="Times New Roman"/>
          <w:color w:val="000000" w:themeColor="text1"/>
          <w:sz w:val="24"/>
          <w:szCs w:val="24"/>
        </w:rPr>
        <w:t>операторов внешних</w:t>
      </w:r>
      <w:r w:rsidR="003A0B95"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переводов.</w:t>
      </w:r>
    </w:p>
    <w:p w:rsidR="00D222C5" w:rsidRPr="00E72144" w:rsidRDefault="00D222C5" w:rsidP="00E72144">
      <w:pPr>
        <w:shd w:val="clear" w:color="auto" w:fill="FFFFFF"/>
        <w:tabs>
          <w:tab w:val="left" w:pos="567"/>
          <w:tab w:val="left" w:pos="1134"/>
        </w:tabs>
        <w:ind w:firstLine="709"/>
        <w:jc w:val="both"/>
        <w:rPr>
          <w:color w:val="000000" w:themeColor="text1"/>
          <w:sz w:val="24"/>
          <w:szCs w:val="24"/>
        </w:rPr>
      </w:pPr>
      <w:r w:rsidRPr="00E72144">
        <w:rPr>
          <w:color w:val="000000" w:themeColor="text1"/>
          <w:sz w:val="24"/>
          <w:szCs w:val="24"/>
        </w:rPr>
        <w:lastRenderedPageBreak/>
        <w:t>Физические лица вправе проводить платежи и переводы денег без открытия банковского счета по валютным операциям в соответствии с требованиями валютного законодательства Республики Казахстан.</w:t>
      </w:r>
    </w:p>
    <w:p w:rsidR="00D222C5" w:rsidRPr="00E72144" w:rsidRDefault="00D222C5" w:rsidP="00E72144">
      <w:pPr>
        <w:shd w:val="clear" w:color="auto" w:fill="FFFFFF"/>
        <w:tabs>
          <w:tab w:val="left" w:pos="567"/>
          <w:tab w:val="left" w:pos="1134"/>
        </w:tabs>
        <w:ind w:firstLine="709"/>
        <w:jc w:val="both"/>
        <w:rPr>
          <w:color w:val="000000" w:themeColor="text1"/>
          <w:sz w:val="24"/>
          <w:szCs w:val="24"/>
        </w:rPr>
      </w:pPr>
      <w:r w:rsidRPr="00E72144">
        <w:rPr>
          <w:color w:val="000000" w:themeColor="text1"/>
          <w:sz w:val="24"/>
          <w:szCs w:val="24"/>
        </w:rPr>
        <w:t>Размеры платежей и переводов физических лиц без открытия счета по невалютным операциям не ограничиваются. Цели платежей и переводов не должны противоречить законодательству Республики Казахстан.</w:t>
      </w:r>
    </w:p>
    <w:p w:rsidR="00D222C5" w:rsidRPr="00E72144" w:rsidRDefault="00D222C5" w:rsidP="002C405A">
      <w:pPr>
        <w:numPr>
          <w:ilvl w:val="2"/>
          <w:numId w:val="32"/>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обменные операции с иностранной валютой. Банк осуществляет операции по продаже/покупке наличной иностранной валюты через обменные пункты Банка и безналичной иностранной валюты путем конвертации по курсам обмена/конвертации, устанавливаемым Банком самостоятельно</w:t>
      </w:r>
      <w:r w:rsidR="003713D7" w:rsidRPr="00E72144">
        <w:rPr>
          <w:color w:val="000000" w:themeColor="text1"/>
          <w:sz w:val="24"/>
          <w:szCs w:val="24"/>
        </w:rPr>
        <w:t xml:space="preserve"> или в порядке, определенном законодательством Республики Казахстан</w:t>
      </w:r>
      <w:r w:rsidRPr="00E72144">
        <w:rPr>
          <w:color w:val="000000" w:themeColor="text1"/>
          <w:sz w:val="24"/>
          <w:szCs w:val="24"/>
        </w:rPr>
        <w:t>.</w:t>
      </w:r>
    </w:p>
    <w:p w:rsidR="00D222C5" w:rsidRPr="00E72144" w:rsidRDefault="00D222C5" w:rsidP="00E72144">
      <w:pPr>
        <w:shd w:val="clear" w:color="auto" w:fill="FFFFFF"/>
        <w:tabs>
          <w:tab w:val="left" w:pos="567"/>
          <w:tab w:val="left" w:pos="709"/>
        </w:tabs>
        <w:ind w:firstLine="709"/>
        <w:jc w:val="both"/>
        <w:rPr>
          <w:color w:val="000000" w:themeColor="text1"/>
          <w:sz w:val="24"/>
          <w:szCs w:val="24"/>
        </w:rPr>
      </w:pPr>
      <w:r w:rsidRPr="00E72144">
        <w:rPr>
          <w:color w:val="000000" w:themeColor="text1"/>
          <w:sz w:val="24"/>
          <w:szCs w:val="24"/>
        </w:rPr>
        <w:tab/>
        <w:t xml:space="preserve">Клиенты Банка могут обратиться с просьбой снизить курс при продаже им валюты либо повысить курс при покупке валюты у </w:t>
      </w:r>
      <w:r w:rsidR="00231E57" w:rsidRPr="00E72144">
        <w:rPr>
          <w:color w:val="000000" w:themeColor="text1"/>
          <w:sz w:val="24"/>
          <w:szCs w:val="24"/>
        </w:rPr>
        <w:t>К</w:t>
      </w:r>
      <w:r w:rsidRPr="00E72144">
        <w:rPr>
          <w:color w:val="000000" w:themeColor="text1"/>
          <w:sz w:val="24"/>
          <w:szCs w:val="24"/>
        </w:rPr>
        <w:t>лиента. Банк в зависимости от объемов покупаемой/продаваемой валюты, курса на бирже, потребности Банка в валюте может принять решение об установлении Клиенту</w:t>
      </w:r>
      <w:r w:rsidR="00BE11D7" w:rsidRPr="00E72144">
        <w:rPr>
          <w:color w:val="000000" w:themeColor="text1"/>
          <w:sz w:val="24"/>
          <w:szCs w:val="24"/>
        </w:rPr>
        <w:t>, не являющемуся ЛСБОО/связанной стороной,</w:t>
      </w:r>
      <w:r w:rsidRPr="00E72144">
        <w:rPr>
          <w:color w:val="000000" w:themeColor="text1"/>
          <w:sz w:val="24"/>
          <w:szCs w:val="24"/>
        </w:rPr>
        <w:t xml:space="preserve"> индивидуального</w:t>
      </w:r>
      <w:r w:rsidR="00BE11D7" w:rsidRPr="00E72144">
        <w:rPr>
          <w:color w:val="000000" w:themeColor="text1"/>
          <w:sz w:val="24"/>
          <w:szCs w:val="24"/>
        </w:rPr>
        <w:t xml:space="preserve"> (льготного)</w:t>
      </w:r>
      <w:r w:rsidRPr="00E72144">
        <w:rPr>
          <w:color w:val="000000" w:themeColor="text1"/>
          <w:sz w:val="24"/>
          <w:szCs w:val="24"/>
        </w:rPr>
        <w:t xml:space="preserve"> курса валют;</w:t>
      </w:r>
    </w:p>
    <w:p w:rsidR="00D222C5" w:rsidRPr="00E72144" w:rsidRDefault="00D222C5" w:rsidP="002C405A">
      <w:pPr>
        <w:numPr>
          <w:ilvl w:val="2"/>
          <w:numId w:val="32"/>
        </w:numPr>
        <w:shd w:val="clear" w:color="auto" w:fill="FFFFFF"/>
        <w:tabs>
          <w:tab w:val="left" w:pos="851"/>
          <w:tab w:val="left" w:pos="1276"/>
        </w:tabs>
        <w:ind w:left="0" w:firstLine="680"/>
        <w:jc w:val="both"/>
        <w:rPr>
          <w:color w:val="000000" w:themeColor="text1"/>
          <w:sz w:val="24"/>
          <w:szCs w:val="24"/>
        </w:rPr>
      </w:pPr>
      <w:r w:rsidRPr="00E72144">
        <w:rPr>
          <w:color w:val="000000" w:themeColor="text1"/>
          <w:sz w:val="24"/>
          <w:szCs w:val="24"/>
        </w:rPr>
        <w:t>проведение расчетно-кассовых операций. Банк осуществляет прием, выдачу, пересчет, размен, обмен, сортировку и упаковку банкнот и монет, и иные операции согласно лицензии, выданной уполномоченным государственным органом;</w:t>
      </w:r>
    </w:p>
    <w:p w:rsidR="00D222C5" w:rsidRPr="00E72144" w:rsidRDefault="00D222C5" w:rsidP="002C405A">
      <w:pPr>
        <w:numPr>
          <w:ilvl w:val="2"/>
          <w:numId w:val="32"/>
        </w:numPr>
        <w:shd w:val="clear" w:color="auto" w:fill="FFFFFF"/>
        <w:tabs>
          <w:tab w:val="left" w:pos="851"/>
          <w:tab w:val="left" w:pos="1276"/>
        </w:tabs>
        <w:ind w:left="0" w:firstLine="680"/>
        <w:jc w:val="both"/>
        <w:rPr>
          <w:color w:val="000000" w:themeColor="text1"/>
          <w:sz w:val="24"/>
          <w:szCs w:val="24"/>
        </w:rPr>
      </w:pPr>
      <w:r w:rsidRPr="00E72144">
        <w:rPr>
          <w:color w:val="000000" w:themeColor="text1"/>
          <w:sz w:val="24"/>
          <w:szCs w:val="24"/>
        </w:rPr>
        <w:t xml:space="preserve">выпуск и обслуживание </w:t>
      </w:r>
      <w:proofErr w:type="spellStart"/>
      <w:r w:rsidRPr="00E72144">
        <w:rPr>
          <w:color w:val="000000" w:themeColor="text1"/>
          <w:sz w:val="24"/>
          <w:szCs w:val="24"/>
        </w:rPr>
        <w:t>дебетных</w:t>
      </w:r>
      <w:proofErr w:type="spellEnd"/>
      <w:r w:rsidRPr="00E72144">
        <w:rPr>
          <w:color w:val="000000" w:themeColor="text1"/>
          <w:sz w:val="24"/>
          <w:szCs w:val="24"/>
        </w:rPr>
        <w:t xml:space="preserve"> и кредитных платежных карточек международных платежных систем.</w:t>
      </w:r>
    </w:p>
    <w:p w:rsidR="00D222C5" w:rsidRPr="00E72144" w:rsidRDefault="00D222C5" w:rsidP="00E72144">
      <w:pPr>
        <w:shd w:val="clear" w:color="auto" w:fill="FFFFFF"/>
        <w:tabs>
          <w:tab w:val="left" w:pos="567"/>
          <w:tab w:val="left" w:pos="851"/>
          <w:tab w:val="left" w:pos="1134"/>
        </w:tabs>
        <w:ind w:firstLine="709"/>
        <w:jc w:val="both"/>
        <w:rPr>
          <w:color w:val="000000" w:themeColor="text1"/>
          <w:sz w:val="24"/>
          <w:szCs w:val="24"/>
        </w:rPr>
      </w:pPr>
      <w:r w:rsidRPr="00E72144">
        <w:rPr>
          <w:color w:val="000000" w:themeColor="text1"/>
          <w:sz w:val="24"/>
          <w:szCs w:val="24"/>
        </w:rPr>
        <w:t xml:space="preserve">Количество и виды платежных карточек, приобретаемых </w:t>
      </w:r>
      <w:r w:rsidR="00231E57" w:rsidRPr="00E72144">
        <w:rPr>
          <w:color w:val="000000" w:themeColor="text1"/>
          <w:sz w:val="24"/>
          <w:szCs w:val="24"/>
        </w:rPr>
        <w:t>К</w:t>
      </w:r>
      <w:r w:rsidRPr="00E72144">
        <w:rPr>
          <w:color w:val="000000" w:themeColor="text1"/>
          <w:sz w:val="24"/>
          <w:szCs w:val="24"/>
        </w:rPr>
        <w:t xml:space="preserve">лиентами, не ограничивается, если иное не предусмотрено внутренними документами Банка. </w:t>
      </w:r>
    </w:p>
    <w:p w:rsidR="00D222C5" w:rsidRPr="00E72144" w:rsidRDefault="00D222C5" w:rsidP="00E72144">
      <w:pPr>
        <w:shd w:val="clear" w:color="auto" w:fill="FFFFFF"/>
        <w:tabs>
          <w:tab w:val="left" w:pos="567"/>
          <w:tab w:val="left" w:pos="851"/>
          <w:tab w:val="left" w:pos="1134"/>
          <w:tab w:val="left" w:pos="2127"/>
        </w:tabs>
        <w:ind w:firstLine="709"/>
        <w:jc w:val="both"/>
        <w:rPr>
          <w:color w:val="000000" w:themeColor="text1"/>
          <w:sz w:val="24"/>
          <w:szCs w:val="24"/>
        </w:rPr>
      </w:pPr>
      <w:r w:rsidRPr="00E72144">
        <w:rPr>
          <w:color w:val="000000" w:themeColor="text1"/>
          <w:spacing w:val="-1"/>
          <w:sz w:val="24"/>
          <w:szCs w:val="24"/>
        </w:rPr>
        <w:t xml:space="preserve">Выпуск </w:t>
      </w:r>
      <w:r w:rsidRPr="00E72144">
        <w:rPr>
          <w:color w:val="000000" w:themeColor="text1"/>
          <w:sz w:val="24"/>
          <w:szCs w:val="24"/>
        </w:rPr>
        <w:t>платежных карточек, эмитируемых Банком, осуществляется на условиях</w:t>
      </w:r>
      <w:r w:rsidR="009C18DF" w:rsidRPr="00E72144">
        <w:rPr>
          <w:color w:val="000000" w:themeColor="text1"/>
          <w:sz w:val="24"/>
          <w:szCs w:val="24"/>
        </w:rPr>
        <w:t>,</w:t>
      </w:r>
      <w:r w:rsidRPr="00E72144">
        <w:rPr>
          <w:color w:val="000000" w:themeColor="text1"/>
          <w:sz w:val="24"/>
          <w:szCs w:val="24"/>
        </w:rPr>
        <w:t xml:space="preserve"> </w:t>
      </w:r>
      <w:r w:rsidR="007844C4" w:rsidRPr="00E72144">
        <w:rPr>
          <w:color w:val="000000" w:themeColor="text1"/>
          <w:sz w:val="24"/>
          <w:szCs w:val="24"/>
        </w:rPr>
        <w:t xml:space="preserve">определенных в договорах выпуска и </w:t>
      </w:r>
      <w:r w:rsidR="00533678" w:rsidRPr="00E72144">
        <w:rPr>
          <w:color w:val="000000" w:themeColor="text1"/>
          <w:sz w:val="24"/>
          <w:szCs w:val="24"/>
        </w:rPr>
        <w:t>обслуживания</w:t>
      </w:r>
      <w:r w:rsidR="007844C4" w:rsidRPr="00E72144">
        <w:rPr>
          <w:color w:val="000000" w:themeColor="text1"/>
          <w:sz w:val="24"/>
          <w:szCs w:val="24"/>
        </w:rPr>
        <w:t xml:space="preserve"> платежных карточек</w:t>
      </w:r>
      <w:r w:rsidRPr="00E72144">
        <w:rPr>
          <w:color w:val="000000" w:themeColor="text1"/>
          <w:sz w:val="24"/>
          <w:szCs w:val="24"/>
        </w:rPr>
        <w:t xml:space="preserve"> для физических и юридических лиц.</w:t>
      </w:r>
    </w:p>
    <w:p w:rsidR="00D222C5" w:rsidRPr="00E72144" w:rsidRDefault="00D222C5" w:rsidP="00E72144">
      <w:pPr>
        <w:tabs>
          <w:tab w:val="left" w:pos="567"/>
          <w:tab w:val="left" w:pos="1080"/>
          <w:tab w:val="left" w:pos="1134"/>
        </w:tabs>
        <w:ind w:firstLine="709"/>
        <w:jc w:val="both"/>
        <w:rPr>
          <w:color w:val="000000" w:themeColor="text1"/>
          <w:sz w:val="24"/>
          <w:szCs w:val="24"/>
        </w:rPr>
      </w:pPr>
      <w:r w:rsidRPr="00E72144">
        <w:rPr>
          <w:color w:val="000000" w:themeColor="text1"/>
          <w:sz w:val="24"/>
          <w:szCs w:val="24"/>
        </w:rPr>
        <w:t>Банк осуществляет также иные операции и виды деятельности, не запрещенные законодательством Республики Казахстан.</w:t>
      </w:r>
    </w:p>
    <w:p w:rsidR="00D222C5" w:rsidRPr="00E72144" w:rsidRDefault="00D222C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Банк предоставляет </w:t>
      </w:r>
      <w:r w:rsidR="00231E57" w:rsidRPr="00E72144">
        <w:rPr>
          <w:color w:val="000000" w:themeColor="text1"/>
          <w:sz w:val="24"/>
          <w:szCs w:val="24"/>
        </w:rPr>
        <w:t>К</w:t>
      </w:r>
      <w:r w:rsidRPr="00E72144">
        <w:rPr>
          <w:color w:val="000000" w:themeColor="text1"/>
          <w:sz w:val="24"/>
          <w:szCs w:val="24"/>
        </w:rPr>
        <w:t>лиентам</w:t>
      </w:r>
      <w:r w:rsidR="00590353" w:rsidRPr="00E72144">
        <w:rPr>
          <w:color w:val="000000" w:themeColor="text1"/>
          <w:sz w:val="24"/>
          <w:szCs w:val="24"/>
        </w:rPr>
        <w:t>-</w:t>
      </w:r>
      <w:r w:rsidRPr="00E72144">
        <w:rPr>
          <w:color w:val="000000" w:themeColor="text1"/>
          <w:sz w:val="24"/>
          <w:szCs w:val="24"/>
        </w:rPr>
        <w:t xml:space="preserve">юридическим лицам, филиалам и/или представительствам юридического лица, </w:t>
      </w:r>
      <w:r w:rsidR="005E01EA" w:rsidRPr="00E72144">
        <w:rPr>
          <w:color w:val="000000" w:themeColor="text1"/>
          <w:sz w:val="24"/>
          <w:szCs w:val="24"/>
        </w:rPr>
        <w:t>физическому лицу, состоящему на регистрационном учете в качестве индивидуального предпринимателя</w:t>
      </w:r>
      <w:r w:rsidRPr="00E72144">
        <w:rPr>
          <w:color w:val="000000" w:themeColor="text1"/>
          <w:sz w:val="24"/>
          <w:szCs w:val="24"/>
        </w:rPr>
        <w:t xml:space="preserve">, </w:t>
      </w:r>
      <w:r w:rsidR="008F2E95" w:rsidRPr="00E72144">
        <w:rPr>
          <w:bCs/>
          <w:color w:val="000000" w:themeColor="text1"/>
          <w:spacing w:val="-2"/>
          <w:sz w:val="24"/>
          <w:szCs w:val="24"/>
          <w:lang w:val="kk-KZ"/>
        </w:rPr>
        <w:t>а также</w:t>
      </w:r>
      <w:r w:rsidR="005E01EA" w:rsidRPr="00E72144">
        <w:rPr>
          <w:bCs/>
          <w:color w:val="000000" w:themeColor="text1"/>
          <w:spacing w:val="-2"/>
          <w:sz w:val="24"/>
          <w:szCs w:val="24"/>
          <w:lang w:val="kk-KZ"/>
        </w:rPr>
        <w:t xml:space="preserve"> </w:t>
      </w:r>
      <w:r w:rsidR="00D73B7F" w:rsidRPr="00E72144">
        <w:rPr>
          <w:color w:val="000000" w:themeColor="text1"/>
          <w:sz w:val="24"/>
        </w:rPr>
        <w:t>лицам, занимающихся частной практикой</w:t>
      </w:r>
      <w:r w:rsidR="008F2E95" w:rsidRPr="00E72144">
        <w:rPr>
          <w:color w:val="000000" w:themeColor="text1"/>
          <w:sz w:val="24"/>
          <w:szCs w:val="24"/>
        </w:rPr>
        <w:t>,</w:t>
      </w:r>
      <w:r w:rsidR="00AF06D4" w:rsidRPr="00E72144">
        <w:rPr>
          <w:color w:val="000000" w:themeColor="text1"/>
          <w:sz w:val="24"/>
          <w:szCs w:val="24"/>
        </w:rPr>
        <w:t xml:space="preserve"> </w:t>
      </w:r>
      <w:r w:rsidR="00284983" w:rsidRPr="00E72144">
        <w:rPr>
          <w:color w:val="000000" w:themeColor="text1"/>
          <w:sz w:val="24"/>
          <w:szCs w:val="24"/>
          <w:lang w:val="kk-KZ"/>
        </w:rPr>
        <w:t>а также</w:t>
      </w:r>
      <w:r w:rsidR="00AF06D4" w:rsidRPr="00E72144">
        <w:rPr>
          <w:color w:val="000000" w:themeColor="text1"/>
          <w:sz w:val="24"/>
          <w:szCs w:val="24"/>
          <w:lang w:val="kk-KZ"/>
        </w:rPr>
        <w:t xml:space="preserve"> числе </w:t>
      </w:r>
      <w:proofErr w:type="spellStart"/>
      <w:r w:rsidR="00AF06D4" w:rsidRPr="00E72144">
        <w:rPr>
          <w:rStyle w:val="s20"/>
          <w:color w:val="000000" w:themeColor="text1"/>
          <w:sz w:val="24"/>
          <w:szCs w:val="24"/>
        </w:rPr>
        <w:t>иностранн</w:t>
      </w:r>
      <w:proofErr w:type="spellEnd"/>
      <w:r w:rsidR="00AF06D4" w:rsidRPr="00E72144">
        <w:rPr>
          <w:rStyle w:val="s20"/>
          <w:color w:val="000000" w:themeColor="text1"/>
          <w:sz w:val="24"/>
          <w:szCs w:val="24"/>
          <w:lang w:val="kk-KZ"/>
        </w:rPr>
        <w:t>ой</w:t>
      </w:r>
      <w:r w:rsidR="00AF06D4" w:rsidRPr="00E72144">
        <w:rPr>
          <w:color w:val="000000" w:themeColor="text1"/>
          <w:sz w:val="24"/>
          <w:szCs w:val="24"/>
        </w:rPr>
        <w:t xml:space="preserve"> структур</w:t>
      </w:r>
      <w:r w:rsidR="00AF06D4" w:rsidRPr="00E72144">
        <w:rPr>
          <w:color w:val="000000" w:themeColor="text1"/>
          <w:sz w:val="24"/>
          <w:szCs w:val="24"/>
          <w:lang w:val="kk-KZ"/>
        </w:rPr>
        <w:t>е</w:t>
      </w:r>
      <w:r w:rsidR="00AF06D4" w:rsidRPr="00E72144">
        <w:rPr>
          <w:color w:val="000000" w:themeColor="text1"/>
          <w:sz w:val="24"/>
          <w:szCs w:val="24"/>
        </w:rPr>
        <w:t xml:space="preserve"> без образования юридического лица</w:t>
      </w:r>
      <w:r w:rsidR="008F2E95" w:rsidRPr="00E72144">
        <w:rPr>
          <w:color w:val="000000" w:themeColor="text1"/>
          <w:sz w:val="24"/>
          <w:szCs w:val="24"/>
        </w:rPr>
        <w:t>,</w:t>
      </w:r>
      <w:r w:rsidRPr="00E72144">
        <w:rPr>
          <w:color w:val="000000" w:themeColor="text1"/>
          <w:sz w:val="24"/>
          <w:szCs w:val="24"/>
        </w:rPr>
        <w:t xml:space="preserve"> следующие виды услуг:</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открытие и ведение счетов как в тенге, так и в иностранной валюте. При открытии текущего счета Банк обязуется принимать деньги, поступающие в пользу </w:t>
      </w:r>
      <w:r w:rsidR="00231E57" w:rsidRPr="00E72144">
        <w:rPr>
          <w:color w:val="000000" w:themeColor="text1"/>
          <w:sz w:val="24"/>
          <w:szCs w:val="24"/>
        </w:rPr>
        <w:t>К</w:t>
      </w:r>
      <w:r w:rsidRPr="00E72144">
        <w:rPr>
          <w:color w:val="000000" w:themeColor="text1"/>
          <w:sz w:val="24"/>
          <w:szCs w:val="24"/>
        </w:rPr>
        <w:t xml:space="preserve">лиента, выполнять распоряжения </w:t>
      </w:r>
      <w:r w:rsidR="00231E57" w:rsidRPr="00E72144">
        <w:rPr>
          <w:color w:val="000000" w:themeColor="text1"/>
          <w:sz w:val="24"/>
          <w:szCs w:val="24"/>
        </w:rPr>
        <w:t>К</w:t>
      </w:r>
      <w:r w:rsidRPr="00E72144">
        <w:rPr>
          <w:color w:val="000000" w:themeColor="text1"/>
          <w:sz w:val="24"/>
          <w:szCs w:val="24"/>
        </w:rPr>
        <w:t xml:space="preserve">лиента о переводе (выдаче) </w:t>
      </w:r>
      <w:r w:rsidR="00231E57" w:rsidRPr="00E72144">
        <w:rPr>
          <w:color w:val="000000" w:themeColor="text1"/>
          <w:sz w:val="24"/>
          <w:szCs w:val="24"/>
        </w:rPr>
        <w:t>К</w:t>
      </w:r>
      <w:r w:rsidRPr="00E72144">
        <w:rPr>
          <w:color w:val="000000" w:themeColor="text1"/>
          <w:sz w:val="24"/>
          <w:szCs w:val="24"/>
        </w:rPr>
        <w:t>лиенту или третьим лицам соответствующих сумм денег и оказывать другие услуги, предусмотренные договором банковского счета.</w:t>
      </w:r>
    </w:p>
    <w:p w:rsidR="00D222C5" w:rsidRPr="00E72144" w:rsidRDefault="006F5AB1" w:rsidP="00E72144">
      <w:pPr>
        <w:shd w:val="clear" w:color="auto" w:fill="FFFFFF"/>
        <w:tabs>
          <w:tab w:val="left" w:pos="1134"/>
        </w:tabs>
        <w:ind w:firstLine="709"/>
        <w:jc w:val="both"/>
        <w:rPr>
          <w:strike/>
          <w:color w:val="000000" w:themeColor="text1"/>
          <w:sz w:val="24"/>
          <w:szCs w:val="24"/>
        </w:rPr>
      </w:pPr>
      <w:r w:rsidRPr="00E72144">
        <w:rPr>
          <w:color w:val="000000" w:themeColor="text1"/>
          <w:sz w:val="24"/>
          <w:szCs w:val="24"/>
          <w:lang w:val="kk-KZ"/>
        </w:rPr>
        <w:t>В соот</w:t>
      </w:r>
      <w:r w:rsidR="005E01EA" w:rsidRPr="00E72144">
        <w:rPr>
          <w:color w:val="000000" w:themeColor="text1"/>
          <w:sz w:val="24"/>
          <w:szCs w:val="24"/>
          <w:lang w:val="kk-KZ"/>
        </w:rPr>
        <w:t xml:space="preserve">ветствии с требованиями законодательства Республики Казахстан, Банк уведомляет </w:t>
      </w:r>
      <w:r w:rsidR="005E01EA" w:rsidRPr="00E72144">
        <w:rPr>
          <w:color w:val="000000" w:themeColor="text1"/>
          <w:sz w:val="24"/>
          <w:szCs w:val="24"/>
        </w:rPr>
        <w:t>орган государственных доходов о</w:t>
      </w:r>
      <w:r w:rsidR="00D222C5" w:rsidRPr="00E72144">
        <w:rPr>
          <w:color w:val="000000" w:themeColor="text1"/>
          <w:sz w:val="24"/>
          <w:szCs w:val="24"/>
        </w:rPr>
        <w:t>б открытии счетов налогоплательщику-юридическому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w:t>
      </w:r>
      <w:r w:rsidR="00CD6E73" w:rsidRPr="00E72144">
        <w:rPr>
          <w:color w:val="000000" w:themeColor="text1"/>
          <w:sz w:val="24"/>
          <w:szCs w:val="24"/>
        </w:rPr>
        <w:t xml:space="preserve"> или</w:t>
      </w:r>
      <w:r w:rsidR="00D222C5" w:rsidRPr="00E72144">
        <w:rPr>
          <w:color w:val="000000" w:themeColor="text1"/>
          <w:sz w:val="24"/>
          <w:szCs w:val="24"/>
        </w:rPr>
        <w:t xml:space="preserve"> </w:t>
      </w:r>
      <w:r w:rsidR="00D73B7F" w:rsidRPr="00E72144">
        <w:rPr>
          <w:color w:val="000000" w:themeColor="text1"/>
          <w:sz w:val="24"/>
          <w:szCs w:val="24"/>
        </w:rPr>
        <w:t>лиц</w:t>
      </w:r>
      <w:r w:rsidR="00CD6E73" w:rsidRPr="00E72144">
        <w:rPr>
          <w:color w:val="000000" w:themeColor="text1"/>
          <w:sz w:val="24"/>
          <w:szCs w:val="24"/>
        </w:rPr>
        <w:t>у</w:t>
      </w:r>
      <w:r w:rsidR="00D73B7F" w:rsidRPr="00E72144">
        <w:rPr>
          <w:color w:val="000000" w:themeColor="text1"/>
          <w:sz w:val="24"/>
          <w:szCs w:val="24"/>
        </w:rPr>
        <w:t>, занимающ</w:t>
      </w:r>
      <w:r w:rsidR="00CD6E73" w:rsidRPr="00E72144">
        <w:rPr>
          <w:color w:val="000000" w:themeColor="text1"/>
          <w:sz w:val="24"/>
          <w:szCs w:val="24"/>
        </w:rPr>
        <w:t>ему</w:t>
      </w:r>
      <w:r w:rsidR="00D73B7F" w:rsidRPr="00E72144">
        <w:rPr>
          <w:color w:val="000000" w:themeColor="text1"/>
          <w:sz w:val="24"/>
          <w:szCs w:val="24"/>
        </w:rPr>
        <w:t>ся</w:t>
      </w:r>
      <w:r w:rsidR="00D73B7F" w:rsidRPr="00E72144">
        <w:rPr>
          <w:color w:val="000000" w:themeColor="text1"/>
          <w:sz w:val="24"/>
        </w:rPr>
        <w:t xml:space="preserve"> частной практикой</w:t>
      </w:r>
      <w:r w:rsidR="00D222C5" w:rsidRPr="00E72144">
        <w:rPr>
          <w:color w:val="000000" w:themeColor="text1"/>
          <w:sz w:val="24"/>
          <w:szCs w:val="24"/>
        </w:rPr>
        <w:t xml:space="preserve">, либо </w:t>
      </w:r>
      <w:r w:rsidR="008F2E95" w:rsidRPr="00E72144">
        <w:rPr>
          <w:color w:val="000000" w:themeColor="text1"/>
          <w:sz w:val="24"/>
          <w:szCs w:val="24"/>
        </w:rPr>
        <w:t xml:space="preserve">об </w:t>
      </w:r>
      <w:r w:rsidR="00D222C5" w:rsidRPr="00E72144">
        <w:rPr>
          <w:color w:val="000000" w:themeColor="text1"/>
          <w:sz w:val="24"/>
          <w:szCs w:val="24"/>
        </w:rPr>
        <w:t xml:space="preserve">изменении у счета индивидуального идентификационного кода в связи с реорганизацией банка второго уровня, кроме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w:t>
      </w:r>
      <w:r w:rsidR="00D222C5" w:rsidRPr="00E72144">
        <w:rPr>
          <w:color w:val="000000" w:themeColor="text1"/>
          <w:sz w:val="24"/>
          <w:szCs w:val="24"/>
        </w:rPr>
        <w:lastRenderedPageBreak/>
        <w:t>социального страхования, текущих счетов, предназначенных для зачисления денег на условиях депозита нотариуса,</w:t>
      </w:r>
      <w:r w:rsidR="00D73B7F" w:rsidRPr="00E72144">
        <w:rPr>
          <w:color w:val="000000" w:themeColor="text1"/>
          <w:sz w:val="24"/>
          <w:szCs w:val="24"/>
        </w:rPr>
        <w:t xml:space="preserve"> </w:t>
      </w:r>
      <w:r w:rsidR="00D73B7F" w:rsidRPr="00E72144">
        <w:rPr>
          <w:color w:val="000000" w:themeColor="text1"/>
          <w:sz w:val="24"/>
        </w:rPr>
        <w:t>текущему счету частного судебного исполнителя, предназначенного для хранения взысканных сумм в пользу взыскателей</w:t>
      </w:r>
      <w:r w:rsidR="00D73B7F" w:rsidRPr="00E72144">
        <w:rPr>
          <w:color w:val="000000" w:themeColor="text1"/>
          <w:sz w:val="24"/>
          <w:szCs w:val="24"/>
        </w:rPr>
        <w:t>,</w:t>
      </w:r>
      <w:r w:rsidR="00D222C5" w:rsidRPr="00E72144">
        <w:rPr>
          <w:color w:val="000000" w:themeColor="text1"/>
          <w:sz w:val="24"/>
          <w:szCs w:val="24"/>
        </w:rPr>
        <w:t xml:space="preserve"> </w:t>
      </w:r>
      <w:proofErr w:type="spellStart"/>
      <w:r w:rsidR="00D222C5" w:rsidRPr="00E72144">
        <w:rPr>
          <w:color w:val="000000" w:themeColor="text1"/>
          <w:sz w:val="24"/>
          <w:szCs w:val="24"/>
        </w:rPr>
        <w:t>эскроу</w:t>
      </w:r>
      <w:proofErr w:type="spellEnd"/>
      <w:r w:rsidR="00D222C5" w:rsidRPr="00E72144">
        <w:rPr>
          <w:color w:val="000000" w:themeColor="text1"/>
          <w:sz w:val="24"/>
          <w:szCs w:val="24"/>
        </w:rPr>
        <w:t>-счетов.</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осуществление платежей и переводов денег. Банк по указанию </w:t>
      </w:r>
      <w:r w:rsidR="00231E57" w:rsidRPr="00E72144">
        <w:rPr>
          <w:color w:val="000000" w:themeColor="text1"/>
          <w:sz w:val="24"/>
          <w:szCs w:val="24"/>
        </w:rPr>
        <w:t>К</w:t>
      </w:r>
      <w:r w:rsidRPr="00E72144">
        <w:rPr>
          <w:color w:val="000000" w:themeColor="text1"/>
          <w:sz w:val="24"/>
          <w:szCs w:val="24"/>
        </w:rPr>
        <w:t>лиента осуществляет платежи и переводы денег:</w:t>
      </w:r>
    </w:p>
    <w:p w:rsidR="00D222C5" w:rsidRPr="00E72144" w:rsidRDefault="00D222C5" w:rsidP="002C405A">
      <w:pPr>
        <w:pStyle w:val="af8"/>
        <w:numPr>
          <w:ilvl w:val="0"/>
          <w:numId w:val="31"/>
        </w:numPr>
        <w:tabs>
          <w:tab w:val="left" w:pos="0"/>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с открытием счета;   </w:t>
      </w:r>
    </w:p>
    <w:p w:rsidR="00D222C5" w:rsidRPr="00E72144" w:rsidRDefault="00D222C5" w:rsidP="002C405A">
      <w:pPr>
        <w:pStyle w:val="af8"/>
        <w:numPr>
          <w:ilvl w:val="0"/>
          <w:numId w:val="31"/>
        </w:numPr>
        <w:tabs>
          <w:tab w:val="left" w:pos="0"/>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без открытия счета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для уплаты налогов и других обязательных платежей в бюджет, а также пенсионных взносов, социальных отчислений и т.д.;</w:t>
      </w:r>
    </w:p>
    <w:p w:rsidR="00273BB3" w:rsidRPr="00E72144" w:rsidRDefault="00273BB3"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заемные операции;</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предоставление </w:t>
      </w:r>
      <w:r w:rsidR="003516CB" w:rsidRPr="00E72144">
        <w:rPr>
          <w:color w:val="000000" w:themeColor="text1"/>
          <w:sz w:val="24"/>
          <w:szCs w:val="24"/>
        </w:rPr>
        <w:t xml:space="preserve">индивидуальных </w:t>
      </w:r>
      <w:r w:rsidRPr="00E72144">
        <w:rPr>
          <w:color w:val="000000" w:themeColor="text1"/>
          <w:sz w:val="24"/>
          <w:szCs w:val="24"/>
        </w:rPr>
        <w:t>сейфовых ячеек для хранения ценностей в специальной комнате;</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проведение расчетно-кассовых операций. Банк осуществляет прием, выдачу, пересчет, размен, обмен, сортировку, упаковку и хранение банкнот и монет;</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обменные операции с иностранной валютой. Банк осуществляет операции по продаже/покупке безналичной иностранной валюты путем конвертации;</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инкассация ценностей </w:t>
      </w:r>
      <w:r w:rsidR="00231E57" w:rsidRPr="00E72144">
        <w:rPr>
          <w:color w:val="000000" w:themeColor="text1"/>
          <w:sz w:val="24"/>
          <w:szCs w:val="24"/>
        </w:rPr>
        <w:t>К</w:t>
      </w:r>
      <w:r w:rsidRPr="00E72144">
        <w:rPr>
          <w:color w:val="000000" w:themeColor="text1"/>
          <w:sz w:val="24"/>
          <w:szCs w:val="24"/>
        </w:rPr>
        <w:t>лиента;</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по коммерческим карточным продуктам:</w:t>
      </w:r>
    </w:p>
    <w:p w:rsidR="00D222C5" w:rsidRPr="00E72144" w:rsidRDefault="00CF20C0" w:rsidP="002C405A">
      <w:pPr>
        <w:pStyle w:val="af8"/>
        <w:numPr>
          <w:ilvl w:val="0"/>
          <w:numId w:val="3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выпуск корпоративных</w:t>
      </w:r>
      <w:r w:rsidR="00F2278C" w:rsidRPr="00E72144">
        <w:rPr>
          <w:rFonts w:ascii="Times New Roman" w:hAnsi="Times New Roman"/>
          <w:color w:val="000000" w:themeColor="text1"/>
          <w:sz w:val="24"/>
          <w:szCs w:val="24"/>
        </w:rPr>
        <w:t xml:space="preserve"> платежных</w:t>
      </w:r>
      <w:r w:rsidRPr="00E72144">
        <w:rPr>
          <w:rFonts w:ascii="Times New Roman" w:hAnsi="Times New Roman"/>
          <w:color w:val="000000" w:themeColor="text1"/>
          <w:sz w:val="24"/>
          <w:szCs w:val="24"/>
        </w:rPr>
        <w:t xml:space="preserve"> карточек,</w:t>
      </w:r>
    </w:p>
    <w:p w:rsidR="00D222C5" w:rsidRPr="00E72144" w:rsidRDefault="00CF20C0" w:rsidP="002C405A">
      <w:pPr>
        <w:pStyle w:val="af8"/>
        <w:numPr>
          <w:ilvl w:val="0"/>
          <w:numId w:val="30"/>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зарплатные проекты;</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факторинговые операции: приобретение прав требования платежа с покупателя товаров (работ, услуг) с принятием риска неплатежа;</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proofErr w:type="spellStart"/>
      <w:r w:rsidRPr="00E72144">
        <w:rPr>
          <w:color w:val="000000" w:themeColor="text1"/>
          <w:sz w:val="24"/>
          <w:szCs w:val="24"/>
        </w:rPr>
        <w:t>форфейтинговые</w:t>
      </w:r>
      <w:proofErr w:type="spellEnd"/>
      <w:r w:rsidRPr="00E72144">
        <w:rPr>
          <w:color w:val="000000" w:themeColor="text1"/>
          <w:sz w:val="24"/>
          <w:szCs w:val="24"/>
        </w:rPr>
        <w:t xml:space="preserve"> операции (</w:t>
      </w:r>
      <w:proofErr w:type="spellStart"/>
      <w:r w:rsidRPr="00E72144">
        <w:rPr>
          <w:color w:val="000000" w:themeColor="text1"/>
          <w:sz w:val="24"/>
          <w:szCs w:val="24"/>
        </w:rPr>
        <w:t>форфетирование</w:t>
      </w:r>
      <w:proofErr w:type="spellEnd"/>
      <w:r w:rsidRPr="00E72144">
        <w:rPr>
          <w:color w:val="000000" w:themeColor="text1"/>
          <w:sz w:val="24"/>
          <w:szCs w:val="24"/>
        </w:rPr>
        <w:t xml:space="preserve">): оплату долгового обязательства покупателя товаров (работ, услуг) путем покупки </w:t>
      </w:r>
      <w:r w:rsidR="00CF20C0" w:rsidRPr="00E72144">
        <w:rPr>
          <w:color w:val="000000" w:themeColor="text1"/>
          <w:sz w:val="24"/>
          <w:szCs w:val="24"/>
        </w:rPr>
        <w:t>векселя без оборота на продавца;</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услуги по документарным операциям:</w:t>
      </w:r>
    </w:p>
    <w:p w:rsidR="00D222C5" w:rsidRPr="00E72144" w:rsidRDefault="00CF20C0" w:rsidP="002C405A">
      <w:pPr>
        <w:pStyle w:val="af8"/>
        <w:numPr>
          <w:ilvl w:val="0"/>
          <w:numId w:val="25"/>
        </w:numPr>
        <w:shd w:val="clear" w:color="auto" w:fill="FFFFFF"/>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аккредитивы,</w:t>
      </w:r>
    </w:p>
    <w:p w:rsidR="00D222C5" w:rsidRPr="00E72144" w:rsidRDefault="00CF20C0" w:rsidP="002C405A">
      <w:pPr>
        <w:pStyle w:val="af8"/>
        <w:numPr>
          <w:ilvl w:val="0"/>
          <w:numId w:val="25"/>
        </w:numPr>
        <w:shd w:val="clear" w:color="auto" w:fill="FFFFFF"/>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инкассо,</w:t>
      </w:r>
    </w:p>
    <w:p w:rsidR="00D222C5" w:rsidRPr="00E72144" w:rsidRDefault="00CF20C0" w:rsidP="002C405A">
      <w:pPr>
        <w:pStyle w:val="af8"/>
        <w:numPr>
          <w:ilvl w:val="0"/>
          <w:numId w:val="25"/>
        </w:numPr>
        <w:shd w:val="clear" w:color="auto" w:fill="FFFFFF"/>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банковские гарантии;</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услуги по лизинговым</w:t>
      </w:r>
      <w:r w:rsidR="00CF20C0" w:rsidRPr="00E72144">
        <w:rPr>
          <w:color w:val="000000" w:themeColor="text1"/>
          <w:sz w:val="24"/>
          <w:szCs w:val="24"/>
        </w:rPr>
        <w:t xml:space="preserve"> операциям;</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операции по чекам. Банк при наличии соответствующих договорных отношений с банками осуществляет операции по принятию чеков на инкассо;</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эквайринг в сети торговли и сервиса;</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интернет-эквайринг;</w:t>
      </w:r>
    </w:p>
    <w:p w:rsidR="00D222C5" w:rsidRPr="00E72144" w:rsidRDefault="00D222C5" w:rsidP="002C405A">
      <w:pPr>
        <w:numPr>
          <w:ilvl w:val="2"/>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валютный контроль, в том числе прием, проверка и учетная регистрация валютных контрактов, проверка дополнений и изменений к валютным контрактам, снятие валютных контрактов с учета.</w:t>
      </w:r>
    </w:p>
    <w:p w:rsidR="00D222C5" w:rsidRPr="00E72144" w:rsidRDefault="00D222C5" w:rsidP="00E72144">
      <w:pPr>
        <w:tabs>
          <w:tab w:val="left" w:pos="1080"/>
          <w:tab w:val="left" w:pos="1134"/>
        </w:tabs>
        <w:ind w:firstLine="709"/>
        <w:jc w:val="both"/>
        <w:rPr>
          <w:color w:val="000000" w:themeColor="text1"/>
          <w:sz w:val="24"/>
          <w:szCs w:val="24"/>
        </w:rPr>
      </w:pPr>
      <w:r w:rsidRPr="00E72144">
        <w:rPr>
          <w:color w:val="000000" w:themeColor="text1"/>
          <w:sz w:val="24"/>
          <w:szCs w:val="24"/>
        </w:rPr>
        <w:t>Банк осуществляет также иные операции и виды деятельности, не запрещенные законодательством Республики Казахстан.</w:t>
      </w:r>
    </w:p>
    <w:p w:rsidR="00D222C5" w:rsidRPr="00E72144" w:rsidRDefault="00D222C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Банк осуществляет следующие виды деятельности на рынке ценных бумаг:</w:t>
      </w:r>
    </w:p>
    <w:p w:rsidR="00D222C5" w:rsidRPr="00E72144" w:rsidRDefault="00D222C5" w:rsidP="002C405A">
      <w:pPr>
        <w:pStyle w:val="af8"/>
        <w:numPr>
          <w:ilvl w:val="2"/>
          <w:numId w:val="26"/>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брокерскую и дилерскую деятельность с правом ведения счетов Клиентов в качестве номинального держателя;</w:t>
      </w:r>
    </w:p>
    <w:p w:rsidR="00D222C5" w:rsidRPr="00E72144" w:rsidRDefault="00D222C5" w:rsidP="002C405A">
      <w:pPr>
        <w:pStyle w:val="af8"/>
        <w:numPr>
          <w:ilvl w:val="2"/>
          <w:numId w:val="26"/>
        </w:numPr>
        <w:tabs>
          <w:tab w:val="left" w:pos="709"/>
          <w:tab w:val="left" w:pos="1276"/>
        </w:tabs>
        <w:spacing w:after="0" w:line="240" w:lineRule="auto"/>
        <w:ind w:left="0" w:firstLine="709"/>
        <w:contextualSpacing w:val="0"/>
        <w:jc w:val="both"/>
        <w:rPr>
          <w:rFonts w:ascii="Times New Roman" w:hAnsi="Times New Roman"/>
          <w:color w:val="000000" w:themeColor="text1"/>
          <w:sz w:val="24"/>
          <w:szCs w:val="24"/>
        </w:rPr>
      </w:pPr>
      <w:proofErr w:type="spellStart"/>
      <w:r w:rsidRPr="00E72144">
        <w:rPr>
          <w:rFonts w:ascii="Times New Roman" w:hAnsi="Times New Roman"/>
          <w:color w:val="000000" w:themeColor="text1"/>
          <w:sz w:val="24"/>
          <w:szCs w:val="24"/>
        </w:rPr>
        <w:t>кастодиальную</w:t>
      </w:r>
      <w:proofErr w:type="spellEnd"/>
      <w:r w:rsidRPr="00E72144">
        <w:rPr>
          <w:rFonts w:ascii="Times New Roman" w:hAnsi="Times New Roman"/>
          <w:color w:val="000000" w:themeColor="text1"/>
          <w:sz w:val="24"/>
          <w:szCs w:val="24"/>
        </w:rPr>
        <w:t xml:space="preserve"> деятельность.</w:t>
      </w:r>
    </w:p>
    <w:p w:rsidR="00D222C5" w:rsidRPr="00E72144" w:rsidRDefault="00D222C5" w:rsidP="002C405A">
      <w:pPr>
        <w:numPr>
          <w:ilvl w:val="0"/>
          <w:numId w:val="8"/>
        </w:numPr>
        <w:shd w:val="clear" w:color="auto" w:fill="FFFFFF"/>
        <w:tabs>
          <w:tab w:val="left" w:pos="1276"/>
        </w:tabs>
        <w:ind w:left="0" w:firstLine="709"/>
        <w:jc w:val="both"/>
        <w:rPr>
          <w:rStyle w:val="s0"/>
          <w:rFonts w:eastAsia="Calibri"/>
          <w:color w:val="000000" w:themeColor="text1"/>
          <w:sz w:val="24"/>
          <w:szCs w:val="24"/>
          <w:lang w:eastAsia="en-US"/>
        </w:rPr>
      </w:pPr>
      <w:r w:rsidRPr="00E72144">
        <w:rPr>
          <w:color w:val="000000" w:themeColor="text1"/>
          <w:sz w:val="24"/>
          <w:szCs w:val="24"/>
        </w:rPr>
        <w:t xml:space="preserve">Банк осуществляет следующие операции, связанные с </w:t>
      </w:r>
      <w:r w:rsidRPr="00E72144">
        <w:rPr>
          <w:rStyle w:val="s0"/>
          <w:color w:val="000000" w:themeColor="text1"/>
          <w:sz w:val="24"/>
          <w:szCs w:val="24"/>
        </w:rPr>
        <w:t>аффинированными драгоценными металлами:</w:t>
      </w:r>
    </w:p>
    <w:p w:rsidR="00D222C5" w:rsidRPr="00E72144" w:rsidRDefault="00D222C5" w:rsidP="002C405A">
      <w:pPr>
        <w:widowControl/>
        <w:numPr>
          <w:ilvl w:val="0"/>
          <w:numId w:val="6"/>
        </w:numPr>
        <w:tabs>
          <w:tab w:val="clear" w:pos="1444"/>
          <w:tab w:val="left" w:pos="1276"/>
        </w:tabs>
        <w:autoSpaceDE/>
        <w:autoSpaceDN/>
        <w:adjustRightInd/>
        <w:ind w:left="0" w:firstLine="709"/>
        <w:jc w:val="both"/>
        <w:rPr>
          <w:rStyle w:val="s0"/>
          <w:color w:val="000000" w:themeColor="text1"/>
          <w:sz w:val="24"/>
          <w:szCs w:val="24"/>
        </w:rPr>
      </w:pPr>
      <w:r w:rsidRPr="00E72144">
        <w:rPr>
          <w:rStyle w:val="s0"/>
          <w:color w:val="000000" w:themeColor="text1"/>
          <w:sz w:val="24"/>
          <w:szCs w:val="24"/>
        </w:rPr>
        <w:t>открытие и ведение металлических счетов (</w:t>
      </w:r>
      <w:r w:rsidRPr="00E72144">
        <w:rPr>
          <w:color w:val="000000" w:themeColor="text1"/>
          <w:sz w:val="24"/>
          <w:szCs w:val="24"/>
        </w:rPr>
        <w:t xml:space="preserve">обезличенный металлический счет, не являющийся банковским, предназначенный для учета и осуществления операций с </w:t>
      </w:r>
      <w:r w:rsidRPr="00E72144">
        <w:rPr>
          <w:rStyle w:val="s0"/>
          <w:color w:val="000000" w:themeColor="text1"/>
          <w:sz w:val="24"/>
          <w:szCs w:val="24"/>
        </w:rPr>
        <w:t>аффинированными драгоценными металлами</w:t>
      </w:r>
      <w:r w:rsidRPr="00E72144">
        <w:rPr>
          <w:color w:val="000000" w:themeColor="text1"/>
          <w:sz w:val="24"/>
          <w:szCs w:val="24"/>
        </w:rPr>
        <w:t xml:space="preserve"> </w:t>
      </w:r>
      <w:r w:rsidR="00231E57" w:rsidRPr="00E72144">
        <w:rPr>
          <w:color w:val="000000" w:themeColor="text1"/>
          <w:sz w:val="24"/>
          <w:szCs w:val="24"/>
        </w:rPr>
        <w:t>К</w:t>
      </w:r>
      <w:r w:rsidRPr="00E72144">
        <w:rPr>
          <w:color w:val="000000" w:themeColor="text1"/>
          <w:sz w:val="24"/>
          <w:szCs w:val="24"/>
        </w:rPr>
        <w:t>лиента без указания индивидуальных признаков (</w:t>
      </w:r>
      <w:r w:rsidRPr="00E72144">
        <w:rPr>
          <w:noProof/>
          <w:color w:val="000000" w:themeColor="text1"/>
          <w:sz w:val="24"/>
          <w:szCs w:val="24"/>
        </w:rPr>
        <w:t xml:space="preserve">производителя, </w:t>
      </w:r>
      <w:r w:rsidRPr="00E72144">
        <w:rPr>
          <w:color w:val="000000" w:themeColor="text1"/>
          <w:sz w:val="24"/>
          <w:szCs w:val="24"/>
        </w:rPr>
        <w:t>серийный номер, проба металла и так далее)</w:t>
      </w:r>
      <w:r w:rsidRPr="00E72144">
        <w:rPr>
          <w:noProof/>
          <w:color w:val="000000" w:themeColor="text1"/>
          <w:sz w:val="24"/>
          <w:szCs w:val="24"/>
        </w:rPr>
        <w:t xml:space="preserve"> и без хранения </w:t>
      </w:r>
      <w:r w:rsidRPr="00E72144">
        <w:rPr>
          <w:rStyle w:val="s0"/>
          <w:color w:val="000000" w:themeColor="text1"/>
          <w:sz w:val="24"/>
          <w:szCs w:val="24"/>
        </w:rPr>
        <w:t>аффинированных драгоценных металлов</w:t>
      </w:r>
      <w:r w:rsidRPr="00E72144">
        <w:rPr>
          <w:noProof/>
          <w:color w:val="000000" w:themeColor="text1"/>
          <w:sz w:val="24"/>
          <w:szCs w:val="24"/>
        </w:rPr>
        <w:t xml:space="preserve"> в физической форме</w:t>
      </w:r>
      <w:r w:rsidRPr="00E72144">
        <w:rPr>
          <w:rStyle w:val="s0"/>
          <w:color w:val="000000" w:themeColor="text1"/>
          <w:sz w:val="24"/>
          <w:szCs w:val="24"/>
        </w:rPr>
        <w:t>)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D222C5" w:rsidRPr="00E72144" w:rsidRDefault="00D222C5" w:rsidP="002C405A">
      <w:pPr>
        <w:widowControl/>
        <w:numPr>
          <w:ilvl w:val="0"/>
          <w:numId w:val="6"/>
        </w:numPr>
        <w:tabs>
          <w:tab w:val="clear" w:pos="1444"/>
          <w:tab w:val="left" w:pos="1276"/>
        </w:tabs>
        <w:autoSpaceDE/>
        <w:autoSpaceDN/>
        <w:adjustRightInd/>
        <w:ind w:left="0" w:firstLine="709"/>
        <w:jc w:val="both"/>
        <w:rPr>
          <w:rStyle w:val="s0"/>
          <w:color w:val="000000" w:themeColor="text1"/>
          <w:sz w:val="24"/>
          <w:szCs w:val="24"/>
        </w:rPr>
      </w:pPr>
      <w:r w:rsidRPr="00E72144">
        <w:rPr>
          <w:color w:val="000000" w:themeColor="text1"/>
          <w:sz w:val="24"/>
          <w:szCs w:val="24"/>
        </w:rPr>
        <w:t xml:space="preserve">доверительное управление </w:t>
      </w:r>
      <w:r w:rsidRPr="00E72144">
        <w:rPr>
          <w:rStyle w:val="s0"/>
          <w:color w:val="000000" w:themeColor="text1"/>
          <w:sz w:val="24"/>
          <w:szCs w:val="24"/>
        </w:rPr>
        <w:t>аффинированными драгоценными металлами;</w:t>
      </w:r>
    </w:p>
    <w:p w:rsidR="00D222C5" w:rsidRPr="00E72144" w:rsidRDefault="00D222C5" w:rsidP="002C405A">
      <w:pPr>
        <w:widowControl/>
        <w:numPr>
          <w:ilvl w:val="0"/>
          <w:numId w:val="6"/>
        </w:numPr>
        <w:tabs>
          <w:tab w:val="clear" w:pos="1444"/>
          <w:tab w:val="left" w:pos="1276"/>
        </w:tabs>
        <w:autoSpaceDE/>
        <w:autoSpaceDN/>
        <w:adjustRightInd/>
        <w:ind w:left="0" w:firstLine="709"/>
        <w:jc w:val="both"/>
        <w:rPr>
          <w:rStyle w:val="s0"/>
          <w:color w:val="000000" w:themeColor="text1"/>
          <w:sz w:val="24"/>
          <w:szCs w:val="24"/>
        </w:rPr>
      </w:pPr>
      <w:r w:rsidRPr="00E72144">
        <w:rPr>
          <w:rStyle w:val="s0"/>
          <w:color w:val="000000" w:themeColor="text1"/>
          <w:sz w:val="24"/>
          <w:szCs w:val="24"/>
        </w:rPr>
        <w:lastRenderedPageBreak/>
        <w:t>покупку, принятие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rsidR="00D222C5" w:rsidRPr="00E72144" w:rsidRDefault="00D222C5" w:rsidP="002C405A">
      <w:pPr>
        <w:widowControl/>
        <w:numPr>
          <w:ilvl w:val="0"/>
          <w:numId w:val="6"/>
        </w:numPr>
        <w:tabs>
          <w:tab w:val="clear" w:pos="1444"/>
          <w:tab w:val="left" w:pos="1276"/>
        </w:tabs>
        <w:autoSpaceDE/>
        <w:autoSpaceDN/>
        <w:adjustRightInd/>
        <w:ind w:left="0" w:firstLine="709"/>
        <w:jc w:val="both"/>
        <w:rPr>
          <w:rStyle w:val="s0"/>
          <w:color w:val="000000" w:themeColor="text1"/>
          <w:sz w:val="24"/>
          <w:szCs w:val="24"/>
        </w:rPr>
      </w:pPr>
      <w:r w:rsidRPr="00E72144">
        <w:rPr>
          <w:rStyle w:val="s0"/>
          <w:color w:val="000000" w:themeColor="text1"/>
          <w:sz w:val="24"/>
          <w:szCs w:val="24"/>
        </w:rPr>
        <w:t>покупку, принятие в залог, учет, хранение и продажу ювелирных изделий, содержащих драгоценные металлы и драгоценные камни.</w:t>
      </w:r>
    </w:p>
    <w:p w:rsidR="00AE486D" w:rsidRPr="00E72144" w:rsidRDefault="00D222C5" w:rsidP="00E72144">
      <w:pPr>
        <w:widowControl/>
        <w:tabs>
          <w:tab w:val="left" w:pos="709"/>
          <w:tab w:val="left" w:pos="1134"/>
        </w:tabs>
        <w:autoSpaceDE/>
        <w:autoSpaceDN/>
        <w:adjustRightInd/>
        <w:ind w:firstLine="709"/>
        <w:jc w:val="both"/>
        <w:rPr>
          <w:rStyle w:val="s0"/>
          <w:color w:val="000000" w:themeColor="text1"/>
          <w:sz w:val="24"/>
          <w:szCs w:val="24"/>
        </w:rPr>
      </w:pPr>
      <w:r w:rsidRPr="00E72144">
        <w:rPr>
          <w:rStyle w:val="s0"/>
          <w:color w:val="000000" w:themeColor="text1"/>
          <w:sz w:val="24"/>
          <w:szCs w:val="24"/>
        </w:rPr>
        <w:t xml:space="preserve">Банк самостоятельно устанавливает курсы покупки/продажи аффинированных драгоценных металлов, а также курсы (цены) продажи монет из драгоценных металлов и ювелирных изделий, содержащих драгоценные металлы и драгоценные камни. При этом Банк руководствуется уровнем рыночной стоимости аффинированных драгоценных металлов, конъюнктурой финансового рынка и иными значимыми факторами ценообразования. Курсы покупки/продажи аффинированных драгоценных металлов, а также курсы (цена) продажи монет из драгоценных металлов и ювелирных изделий, содержащих драгоценные металлы и драгоценные камни, утверждаются уполномоченным органом/лицом Банка. </w:t>
      </w:r>
    </w:p>
    <w:p w:rsidR="00D222C5" w:rsidRPr="00E72144" w:rsidRDefault="00D222C5" w:rsidP="002C405A">
      <w:pPr>
        <w:pStyle w:val="af8"/>
        <w:numPr>
          <w:ilvl w:val="0"/>
          <w:numId w:val="8"/>
        </w:numPr>
        <w:tabs>
          <w:tab w:val="left" w:pos="709"/>
          <w:tab w:val="left" w:pos="1276"/>
        </w:tabs>
        <w:spacing w:line="240" w:lineRule="auto"/>
        <w:ind w:left="0" w:firstLine="709"/>
        <w:jc w:val="both"/>
        <w:rPr>
          <w:color w:val="000000" w:themeColor="text1"/>
          <w:sz w:val="24"/>
        </w:rPr>
      </w:pPr>
      <w:r w:rsidRPr="00E72144">
        <w:rPr>
          <w:rFonts w:ascii="Times New Roman" w:hAnsi="Times New Roman"/>
          <w:snapToGrid w:val="0"/>
          <w:color w:val="000000" w:themeColor="text1"/>
          <w:sz w:val="24"/>
          <w:szCs w:val="24"/>
        </w:rPr>
        <w:t xml:space="preserve">Банк информирует </w:t>
      </w:r>
      <w:r w:rsidR="00231E57" w:rsidRPr="00E72144">
        <w:rPr>
          <w:rFonts w:ascii="Times New Roman" w:hAnsi="Times New Roman"/>
          <w:snapToGrid w:val="0"/>
          <w:color w:val="000000" w:themeColor="text1"/>
          <w:sz w:val="24"/>
          <w:szCs w:val="24"/>
        </w:rPr>
        <w:t>К</w:t>
      </w:r>
      <w:r w:rsidRPr="00E72144">
        <w:rPr>
          <w:rFonts w:ascii="Times New Roman" w:hAnsi="Times New Roman"/>
          <w:snapToGrid w:val="0"/>
          <w:color w:val="000000" w:themeColor="text1"/>
          <w:sz w:val="24"/>
          <w:szCs w:val="24"/>
        </w:rPr>
        <w:t>лиентов об иностранных банках-корреспондентах и их реквизитах путем размещения такой информации на своем Интернет-ресурсе</w:t>
      </w:r>
      <w:r w:rsidR="00740D64" w:rsidRPr="00E72144">
        <w:rPr>
          <w:rFonts w:ascii="Times New Roman" w:hAnsi="Times New Roman"/>
          <w:snapToGrid w:val="0"/>
          <w:color w:val="000000" w:themeColor="text1"/>
          <w:sz w:val="24"/>
          <w:szCs w:val="24"/>
        </w:rPr>
        <w:t>.</w:t>
      </w:r>
    </w:p>
    <w:p w:rsidR="00AF79E6" w:rsidRPr="00E72144" w:rsidRDefault="00AE486D" w:rsidP="00B95103">
      <w:pPr>
        <w:spacing w:before="120" w:after="120"/>
        <w:jc w:val="center"/>
        <w:outlineLvl w:val="0"/>
        <w:rPr>
          <w:b/>
          <w:snapToGrid w:val="0"/>
          <w:color w:val="000000" w:themeColor="text1"/>
          <w:sz w:val="24"/>
          <w:szCs w:val="24"/>
        </w:rPr>
      </w:pPr>
      <w:bookmarkStart w:id="8" w:name="_Toc177997934"/>
      <w:r w:rsidRPr="00B95103">
        <w:rPr>
          <w:b/>
          <w:bCs/>
          <w:color w:val="000000" w:themeColor="text1"/>
          <w:spacing w:val="-4"/>
          <w:sz w:val="24"/>
          <w:szCs w:val="24"/>
        </w:rPr>
        <w:t>Глава</w:t>
      </w:r>
      <w:r w:rsidRPr="00E72144">
        <w:rPr>
          <w:b/>
          <w:snapToGrid w:val="0"/>
          <w:color w:val="000000" w:themeColor="text1"/>
          <w:sz w:val="24"/>
          <w:szCs w:val="24"/>
        </w:rPr>
        <w:t xml:space="preserve"> 4. </w:t>
      </w:r>
      <w:r w:rsidR="00AF79E6" w:rsidRPr="00E72144">
        <w:rPr>
          <w:b/>
          <w:snapToGrid w:val="0"/>
          <w:color w:val="000000" w:themeColor="text1"/>
          <w:sz w:val="24"/>
          <w:szCs w:val="24"/>
        </w:rPr>
        <w:t>Общие условия ведения кассовых и сейфовых операций</w:t>
      </w:r>
      <w:bookmarkEnd w:id="8"/>
    </w:p>
    <w:p w:rsidR="00AF79E6" w:rsidRPr="00E72144" w:rsidRDefault="00AF79E6" w:rsidP="002C405A">
      <w:pPr>
        <w:pStyle w:val="af8"/>
        <w:numPr>
          <w:ilvl w:val="0"/>
          <w:numId w:val="8"/>
        </w:numPr>
        <w:tabs>
          <w:tab w:val="left" w:pos="1276"/>
        </w:tabs>
        <w:spacing w:after="0" w:line="240" w:lineRule="auto"/>
        <w:ind w:left="0" w:firstLine="709"/>
        <w:jc w:val="both"/>
        <w:rPr>
          <w:color w:val="000000" w:themeColor="text1"/>
          <w:sz w:val="24"/>
        </w:rPr>
      </w:pPr>
      <w:bookmarkStart w:id="9" w:name="_Toc302657274"/>
      <w:bookmarkStart w:id="10" w:name="_Toc302657569"/>
      <w:bookmarkStart w:id="11" w:name="_Toc302658024"/>
      <w:r w:rsidRPr="00E72144">
        <w:rPr>
          <w:rFonts w:ascii="Times New Roman" w:hAnsi="Times New Roman"/>
          <w:bCs/>
          <w:color w:val="000000" w:themeColor="text1"/>
          <w:sz w:val="24"/>
          <w:szCs w:val="24"/>
        </w:rPr>
        <w:t>Кассовые операции</w:t>
      </w:r>
      <w:bookmarkEnd w:id="9"/>
      <w:bookmarkEnd w:id="10"/>
      <w:bookmarkEnd w:id="11"/>
      <w:r w:rsidRPr="00E72144">
        <w:rPr>
          <w:rFonts w:ascii="Times New Roman" w:hAnsi="Times New Roman"/>
          <w:bCs/>
          <w:color w:val="000000" w:themeColor="text1"/>
          <w:sz w:val="24"/>
          <w:szCs w:val="24"/>
        </w:rPr>
        <w:t>, проводимые Банком:</w:t>
      </w:r>
    </w:p>
    <w:p w:rsidR="00AF79E6" w:rsidRPr="00E72144" w:rsidRDefault="00AF79E6" w:rsidP="002C405A">
      <w:pPr>
        <w:pStyle w:val="af8"/>
        <w:numPr>
          <w:ilvl w:val="1"/>
          <w:numId w:val="39"/>
        </w:numPr>
        <w:tabs>
          <w:tab w:val="left" w:pos="1276"/>
        </w:tabs>
        <w:autoSpaceDE w:val="0"/>
        <w:autoSpaceDN w:val="0"/>
        <w:spacing w:after="0" w:line="240" w:lineRule="auto"/>
        <w:ind w:left="0" w:firstLine="709"/>
        <w:contextualSpacing w:val="0"/>
        <w:jc w:val="both"/>
        <w:rPr>
          <w:rFonts w:ascii="Times New Roman" w:hAnsi="Times New Roman"/>
          <w:color w:val="000000" w:themeColor="text1"/>
          <w:sz w:val="24"/>
        </w:rPr>
      </w:pPr>
      <w:bookmarkStart w:id="12" w:name="_toc120"/>
      <w:bookmarkEnd w:id="12"/>
      <w:r w:rsidRPr="00E72144">
        <w:rPr>
          <w:rFonts w:ascii="Times New Roman" w:hAnsi="Times New Roman"/>
          <w:color w:val="000000" w:themeColor="text1"/>
          <w:sz w:val="24"/>
        </w:rPr>
        <w:t xml:space="preserve">кассовые операции (прием и выдача наличных денег, включая их пересчет, размен, обмен, сортировку, упаковку и хранение) осуществляются в соответствии с нормативными правовыми актами </w:t>
      </w:r>
      <w:r w:rsidR="00755722" w:rsidRPr="00E72144">
        <w:rPr>
          <w:rFonts w:ascii="Times New Roman" w:hAnsi="Times New Roman"/>
          <w:color w:val="000000" w:themeColor="text1"/>
          <w:sz w:val="24"/>
        </w:rPr>
        <w:t>Н</w:t>
      </w:r>
      <w:r w:rsidR="00811364" w:rsidRPr="00E72144">
        <w:rPr>
          <w:rFonts w:ascii="Times New Roman" w:hAnsi="Times New Roman"/>
          <w:color w:val="000000" w:themeColor="text1"/>
          <w:sz w:val="24"/>
        </w:rPr>
        <w:t xml:space="preserve">ационального </w:t>
      </w:r>
      <w:r w:rsidR="00755722" w:rsidRPr="00E72144">
        <w:rPr>
          <w:rFonts w:ascii="Times New Roman" w:hAnsi="Times New Roman"/>
          <w:color w:val="000000" w:themeColor="text1"/>
          <w:sz w:val="24"/>
        </w:rPr>
        <w:t>Б</w:t>
      </w:r>
      <w:r w:rsidR="00811364" w:rsidRPr="00E72144">
        <w:rPr>
          <w:rFonts w:ascii="Times New Roman" w:hAnsi="Times New Roman"/>
          <w:color w:val="000000" w:themeColor="text1"/>
          <w:sz w:val="24"/>
        </w:rPr>
        <w:t xml:space="preserve">анка </w:t>
      </w:r>
      <w:r w:rsidR="00755722" w:rsidRPr="00E72144">
        <w:rPr>
          <w:rFonts w:ascii="Times New Roman" w:hAnsi="Times New Roman"/>
          <w:color w:val="000000" w:themeColor="text1"/>
          <w:sz w:val="24"/>
        </w:rPr>
        <w:t>Р</w:t>
      </w:r>
      <w:r w:rsidR="00811364" w:rsidRPr="00E72144">
        <w:rPr>
          <w:rFonts w:ascii="Times New Roman" w:hAnsi="Times New Roman"/>
          <w:color w:val="000000" w:themeColor="text1"/>
          <w:sz w:val="24"/>
        </w:rPr>
        <w:t xml:space="preserve">еспублики </w:t>
      </w:r>
      <w:r w:rsidR="00755722" w:rsidRPr="00E72144">
        <w:rPr>
          <w:rFonts w:ascii="Times New Roman" w:hAnsi="Times New Roman"/>
          <w:color w:val="000000" w:themeColor="text1"/>
          <w:sz w:val="24"/>
        </w:rPr>
        <w:t>К</w:t>
      </w:r>
      <w:r w:rsidR="00811364" w:rsidRPr="00E72144">
        <w:rPr>
          <w:rFonts w:ascii="Times New Roman" w:hAnsi="Times New Roman"/>
          <w:color w:val="000000" w:themeColor="text1"/>
          <w:sz w:val="24"/>
        </w:rPr>
        <w:t>азахстан</w:t>
      </w:r>
      <w:r w:rsidRPr="00E72144">
        <w:rPr>
          <w:rFonts w:ascii="Times New Roman" w:hAnsi="Times New Roman"/>
          <w:color w:val="000000" w:themeColor="text1"/>
          <w:sz w:val="24"/>
        </w:rPr>
        <w:t xml:space="preserve">, а также </w:t>
      </w:r>
      <w:r w:rsidR="00811364" w:rsidRPr="00E72144">
        <w:rPr>
          <w:rFonts w:ascii="Times New Roman" w:hAnsi="Times New Roman"/>
          <w:color w:val="000000" w:themeColor="text1"/>
          <w:sz w:val="24"/>
        </w:rPr>
        <w:t>внутренними документами Банка</w:t>
      </w:r>
      <w:r w:rsidRPr="00E72144">
        <w:rPr>
          <w:rFonts w:ascii="Times New Roman" w:hAnsi="Times New Roman"/>
          <w:color w:val="000000" w:themeColor="text1"/>
          <w:sz w:val="24"/>
        </w:rPr>
        <w:t>;</w:t>
      </w:r>
    </w:p>
    <w:p w:rsidR="00AF79E6" w:rsidRPr="00E72144" w:rsidRDefault="00AF79E6" w:rsidP="002C405A">
      <w:pPr>
        <w:pStyle w:val="af8"/>
        <w:numPr>
          <w:ilvl w:val="1"/>
          <w:numId w:val="39"/>
        </w:numPr>
        <w:tabs>
          <w:tab w:val="left" w:pos="1276"/>
        </w:tabs>
        <w:autoSpaceDE w:val="0"/>
        <w:autoSpaceDN w:val="0"/>
        <w:spacing w:after="0" w:line="240" w:lineRule="auto"/>
        <w:ind w:left="0" w:firstLine="709"/>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для организации кассовой работы, выполнения функций по кассовому обслуживанию Клиентов, а также обработке наличных денег в Банке функционирует операционная касса, которая подразделяется на приходную и расходную кассу, приходно-расходную валютную кассу, вечернюю кассу и кассу пересчета. Для удобства обслуживания Клиентов обслуживание осуществляется по принципу «одного окна», где наряду с кассовыми операциями осуществляются и другие операции;</w:t>
      </w:r>
    </w:p>
    <w:p w:rsidR="00AF79E6" w:rsidRPr="00E72144" w:rsidRDefault="00AF79E6" w:rsidP="002C405A">
      <w:pPr>
        <w:pStyle w:val="af8"/>
        <w:numPr>
          <w:ilvl w:val="1"/>
          <w:numId w:val="39"/>
        </w:numPr>
        <w:tabs>
          <w:tab w:val="left" w:pos="1276"/>
        </w:tabs>
        <w:autoSpaceDE w:val="0"/>
        <w:autoSpaceDN w:val="0"/>
        <w:spacing w:after="0" w:line="240" w:lineRule="auto"/>
        <w:ind w:left="0" w:firstLine="709"/>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операции с наличными деньгами осуществляются подразделениями Банка согласно установленному графику режиму работы;</w:t>
      </w:r>
    </w:p>
    <w:p w:rsidR="00AF79E6" w:rsidRPr="00E72144" w:rsidRDefault="00AF79E6" w:rsidP="002C405A">
      <w:pPr>
        <w:pStyle w:val="af8"/>
        <w:numPr>
          <w:ilvl w:val="1"/>
          <w:numId w:val="39"/>
        </w:numPr>
        <w:tabs>
          <w:tab w:val="left" w:pos="1276"/>
        </w:tabs>
        <w:autoSpaceDE w:val="0"/>
        <w:autoSpaceDN w:val="0"/>
        <w:spacing w:after="0" w:line="240" w:lineRule="auto"/>
        <w:ind w:left="0" w:firstLine="709"/>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 xml:space="preserve">прием/выдача наличных денег производится на основании приходных/расходных кассовых документов. Порядок оформления и формы кассовых документов определяются </w:t>
      </w:r>
      <w:r w:rsidR="00811364" w:rsidRPr="00E72144">
        <w:rPr>
          <w:rFonts w:ascii="Times New Roman" w:hAnsi="Times New Roman"/>
          <w:color w:val="000000" w:themeColor="text1"/>
          <w:sz w:val="24"/>
        </w:rPr>
        <w:t>внутренними документами</w:t>
      </w:r>
      <w:r w:rsidR="00AE486D" w:rsidRPr="00E72144">
        <w:rPr>
          <w:rFonts w:ascii="Times New Roman" w:hAnsi="Times New Roman"/>
          <w:color w:val="000000" w:themeColor="text1"/>
          <w:sz w:val="24"/>
        </w:rPr>
        <w:t xml:space="preserve"> Банка</w:t>
      </w:r>
      <w:r w:rsidRPr="00E72144">
        <w:rPr>
          <w:rFonts w:ascii="Times New Roman" w:hAnsi="Times New Roman"/>
          <w:color w:val="000000" w:themeColor="text1"/>
          <w:sz w:val="24"/>
        </w:rPr>
        <w:t xml:space="preserve"> с учетом соответствующих требований законодательства Республики Казахстан;</w:t>
      </w:r>
    </w:p>
    <w:p w:rsidR="00AF79E6" w:rsidRPr="00E72144" w:rsidRDefault="00AF79E6" w:rsidP="002C405A">
      <w:pPr>
        <w:pStyle w:val="af8"/>
        <w:numPr>
          <w:ilvl w:val="1"/>
          <w:numId w:val="39"/>
        </w:numPr>
        <w:tabs>
          <w:tab w:val="left" w:pos="1276"/>
        </w:tabs>
        <w:autoSpaceDE w:val="0"/>
        <w:autoSpaceDN w:val="0"/>
        <w:spacing w:after="0" w:line="240" w:lineRule="auto"/>
        <w:ind w:left="0" w:firstLine="709"/>
        <w:contextualSpacing w:val="0"/>
        <w:jc w:val="both"/>
        <w:rPr>
          <w:rFonts w:ascii="Times New Roman" w:hAnsi="Times New Roman"/>
          <w:i/>
          <w:color w:val="000000" w:themeColor="text1"/>
          <w:sz w:val="24"/>
        </w:rPr>
      </w:pPr>
      <w:r w:rsidRPr="00E72144">
        <w:rPr>
          <w:rFonts w:ascii="Times New Roman" w:hAnsi="Times New Roman"/>
          <w:color w:val="000000" w:themeColor="text1"/>
          <w:sz w:val="24"/>
        </w:rPr>
        <w:t>комиссия за услуги Банка по кассовым операциям списывается с банковских счетов Клиентов либо оплачивается Клиентами наличными деньгами, согласно установленным Банком тарифам.</w:t>
      </w:r>
      <w:bookmarkStart w:id="13" w:name="_Toc302657187"/>
      <w:bookmarkStart w:id="14" w:name="_Toc302657570"/>
      <w:bookmarkStart w:id="15" w:name="_Toc302658025"/>
      <w:bookmarkStart w:id="16" w:name="_Toc302657275"/>
      <w:bookmarkStart w:id="17" w:name="_Toc302657571"/>
      <w:bookmarkStart w:id="18" w:name="_Toc302658026"/>
      <w:bookmarkEnd w:id="13"/>
      <w:bookmarkEnd w:id="14"/>
      <w:bookmarkEnd w:id="15"/>
    </w:p>
    <w:p w:rsidR="00AF79E6" w:rsidRPr="00E72144" w:rsidRDefault="00AF79E6" w:rsidP="002C405A">
      <w:pPr>
        <w:widowControl/>
        <w:numPr>
          <w:ilvl w:val="0"/>
          <w:numId w:val="8"/>
        </w:numPr>
        <w:tabs>
          <w:tab w:val="left" w:pos="1276"/>
        </w:tabs>
        <w:autoSpaceDE/>
        <w:autoSpaceDN/>
        <w:adjustRightInd/>
        <w:ind w:left="0" w:firstLine="709"/>
        <w:jc w:val="both"/>
        <w:rPr>
          <w:bCs/>
          <w:color w:val="000000" w:themeColor="text1"/>
          <w:sz w:val="24"/>
          <w:szCs w:val="22"/>
        </w:rPr>
      </w:pPr>
      <w:r w:rsidRPr="00E72144">
        <w:rPr>
          <w:bCs/>
          <w:color w:val="000000" w:themeColor="text1"/>
          <w:sz w:val="24"/>
          <w:szCs w:val="22"/>
        </w:rPr>
        <w:t>Сейфовые операции</w:t>
      </w:r>
      <w:bookmarkEnd w:id="16"/>
      <w:bookmarkEnd w:id="17"/>
      <w:bookmarkEnd w:id="18"/>
      <w:r w:rsidRPr="00E72144">
        <w:rPr>
          <w:bCs/>
          <w:color w:val="000000" w:themeColor="text1"/>
          <w:sz w:val="24"/>
          <w:szCs w:val="22"/>
        </w:rPr>
        <w:t>, проводимые Банком:</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bookmarkStart w:id="19" w:name="_toc129"/>
      <w:bookmarkEnd w:id="19"/>
      <w:r w:rsidRPr="00E72144">
        <w:rPr>
          <w:rFonts w:ascii="Times New Roman" w:hAnsi="Times New Roman"/>
          <w:color w:val="000000" w:themeColor="text1"/>
          <w:sz w:val="24"/>
        </w:rPr>
        <w:t xml:space="preserve">сейфовые операции включают в себя услуги по предоставлению Клиентам в аренду индивидуальных сейфов (ячеек) для размещения в них ценностей, а также использованию индивидуальных сейфов (ячеек) для оказания посреднических услуг при платежах по операциям купли-продажи, на условиях, предусмотренных соответствующими договорами и </w:t>
      </w:r>
      <w:r w:rsidR="006B7A7C" w:rsidRPr="00E72144">
        <w:rPr>
          <w:rFonts w:ascii="Times New Roman" w:hAnsi="Times New Roman"/>
          <w:color w:val="000000" w:themeColor="text1"/>
          <w:sz w:val="24"/>
        </w:rPr>
        <w:t>внутренними документами Банка</w:t>
      </w:r>
      <w:r w:rsidRPr="00E72144">
        <w:rPr>
          <w:rFonts w:ascii="Times New Roman" w:hAnsi="Times New Roman"/>
          <w:color w:val="000000" w:themeColor="text1"/>
          <w:sz w:val="24"/>
        </w:rPr>
        <w:t>;</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сейфовые операции оказываются Банком на основании заключенного договора</w:t>
      </w:r>
      <w:r w:rsidR="00AE486D" w:rsidRPr="00E72144">
        <w:rPr>
          <w:rFonts w:ascii="Times New Roman" w:hAnsi="Times New Roman"/>
          <w:color w:val="000000" w:themeColor="text1"/>
          <w:sz w:val="24"/>
        </w:rPr>
        <w:t xml:space="preserve"> с Клиентом</w:t>
      </w:r>
      <w:r w:rsidRPr="00E72144">
        <w:rPr>
          <w:rFonts w:ascii="Times New Roman" w:hAnsi="Times New Roman"/>
          <w:color w:val="000000" w:themeColor="text1"/>
          <w:sz w:val="24"/>
        </w:rPr>
        <w:t>;</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опись размещаемых в сейфе</w:t>
      </w:r>
      <w:r w:rsidR="00AE486D" w:rsidRPr="00E72144">
        <w:rPr>
          <w:rFonts w:ascii="Times New Roman" w:hAnsi="Times New Roman"/>
          <w:color w:val="000000" w:themeColor="text1"/>
          <w:sz w:val="24"/>
        </w:rPr>
        <w:t xml:space="preserve"> (ячейке)</w:t>
      </w:r>
      <w:r w:rsidRPr="00E72144">
        <w:rPr>
          <w:rFonts w:ascii="Times New Roman" w:hAnsi="Times New Roman"/>
          <w:color w:val="000000" w:themeColor="text1"/>
          <w:sz w:val="24"/>
        </w:rPr>
        <w:t xml:space="preserve"> Клиентом ценностей Банком не составляется;</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сейфы (ячейки) размещены в специально оборудованных хранилищах</w:t>
      </w:r>
      <w:proofErr w:type="gramStart"/>
      <w:r w:rsidRPr="00E72144">
        <w:rPr>
          <w:rFonts w:ascii="Times New Roman" w:hAnsi="Times New Roman"/>
          <w:color w:val="000000" w:themeColor="text1"/>
          <w:sz w:val="24"/>
        </w:rPr>
        <w:t>.</w:t>
      </w:r>
      <w:proofErr w:type="gramEnd"/>
      <w:r w:rsidRPr="00E72144">
        <w:rPr>
          <w:rFonts w:ascii="Times New Roman" w:hAnsi="Times New Roman"/>
          <w:color w:val="000000" w:themeColor="text1"/>
          <w:sz w:val="24"/>
        </w:rPr>
        <w:t xml:space="preserve"> </w:t>
      </w:r>
      <w:r w:rsidR="00AE486D" w:rsidRPr="00E72144">
        <w:rPr>
          <w:rFonts w:ascii="Times New Roman" w:hAnsi="Times New Roman"/>
          <w:color w:val="000000" w:themeColor="text1"/>
          <w:sz w:val="24"/>
        </w:rPr>
        <w:t xml:space="preserve">которые </w:t>
      </w:r>
      <w:r w:rsidRPr="00E72144">
        <w:rPr>
          <w:rFonts w:ascii="Times New Roman" w:hAnsi="Times New Roman"/>
          <w:color w:val="000000" w:themeColor="text1"/>
          <w:sz w:val="24"/>
        </w:rPr>
        <w:t>прошли сертификацию и отвечают соответствующим требованиям европейских стандартов;</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lastRenderedPageBreak/>
        <w:t>объектами размещения могут являться только ценности, приемлемые для размещения в сейфе (ячейке). Запрещаются к размещению в индивидуальных сейфах (ячейках) Банка:</w:t>
      </w:r>
    </w:p>
    <w:p w:rsidR="00AF79E6" w:rsidRPr="00E72144" w:rsidRDefault="00AF79E6" w:rsidP="002C405A">
      <w:pPr>
        <w:pStyle w:val="af8"/>
        <w:numPr>
          <w:ilvl w:val="2"/>
          <w:numId w:val="41"/>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огнестрельное, газовое и холодное оружие;</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взрывчатые, легковоспламеняющиеся вещества;</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наркотические, психотропные и химические вещества;</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bCs/>
          <w:color w:val="000000" w:themeColor="text1"/>
          <w:sz w:val="24"/>
        </w:rPr>
        <w:t>радиоактивные, токсичные и другие отравляющие вещества, способные оказать вредное воздействие на организм человека и окружающую среду;</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bCs/>
          <w:color w:val="000000" w:themeColor="text1"/>
          <w:sz w:val="24"/>
        </w:rPr>
        <w:t>продукты питания и иные предметы, подверженные порче или вызывающие распространение паразитов;</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bCs/>
          <w:color w:val="000000" w:themeColor="text1"/>
          <w:sz w:val="24"/>
        </w:rPr>
        <w:t xml:space="preserve">предметы, которые по своим свойствам могут повлечь любое повреждение </w:t>
      </w:r>
      <w:r w:rsidRPr="00E72144">
        <w:rPr>
          <w:rFonts w:ascii="Times New Roman" w:hAnsi="Times New Roman"/>
          <w:color w:val="000000" w:themeColor="text1"/>
          <w:sz w:val="24"/>
        </w:rPr>
        <w:t>индивидуального сейфа (ячейки)</w:t>
      </w:r>
      <w:r w:rsidRPr="00E72144">
        <w:rPr>
          <w:rFonts w:ascii="Times New Roman" w:hAnsi="Times New Roman"/>
          <w:bCs/>
          <w:color w:val="000000" w:themeColor="text1"/>
          <w:sz w:val="24"/>
        </w:rPr>
        <w:t xml:space="preserve">, включая ее неработоспособность, и (или) причинение ущерба Банку/другим </w:t>
      </w:r>
      <w:r w:rsidR="00AE486D" w:rsidRPr="00E72144">
        <w:rPr>
          <w:rFonts w:ascii="Times New Roman" w:hAnsi="Times New Roman"/>
          <w:bCs/>
          <w:color w:val="000000" w:themeColor="text1"/>
          <w:sz w:val="24"/>
        </w:rPr>
        <w:t>К</w:t>
      </w:r>
      <w:r w:rsidRPr="00E72144">
        <w:rPr>
          <w:rFonts w:ascii="Times New Roman" w:hAnsi="Times New Roman"/>
          <w:bCs/>
          <w:color w:val="000000" w:themeColor="text1"/>
          <w:sz w:val="24"/>
        </w:rPr>
        <w:t xml:space="preserve">лиентам, и (или) которые по своим свойствам не подлежат хранению в </w:t>
      </w:r>
      <w:r w:rsidRPr="00E72144">
        <w:rPr>
          <w:rFonts w:ascii="Times New Roman" w:hAnsi="Times New Roman"/>
          <w:color w:val="000000" w:themeColor="text1"/>
          <w:sz w:val="24"/>
        </w:rPr>
        <w:t>индивидуальном сейфе (ячейке)</w:t>
      </w:r>
      <w:r w:rsidRPr="00E72144">
        <w:rPr>
          <w:rFonts w:ascii="Times New Roman" w:hAnsi="Times New Roman"/>
          <w:bCs/>
          <w:color w:val="000000" w:themeColor="text1"/>
          <w:sz w:val="24"/>
        </w:rPr>
        <w:t>;</w:t>
      </w:r>
    </w:p>
    <w:p w:rsidR="00AF79E6" w:rsidRPr="00E72144" w:rsidRDefault="00AF79E6" w:rsidP="002C405A">
      <w:pPr>
        <w:pStyle w:val="af8"/>
        <w:numPr>
          <w:ilvl w:val="2"/>
          <w:numId w:val="41"/>
        </w:numPr>
        <w:tabs>
          <w:tab w:val="left" w:pos="1276"/>
        </w:tabs>
        <w:suppressAutoHyphen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bCs/>
          <w:color w:val="000000" w:themeColor="text1"/>
          <w:sz w:val="24"/>
        </w:rPr>
        <w:t>иное имущество, запрещенное к свободному обращению на территории Республики Казахстан;</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Клиент конфиденциально распоряжается содержимым сейфа (ячейки): вкладывает/изымает ценности, то есть осуществляет операции с ценностями без участия Банка;</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rFonts w:ascii="Times New Roman" w:hAnsi="Times New Roman"/>
          <w:color w:val="000000" w:themeColor="text1"/>
          <w:sz w:val="24"/>
        </w:rPr>
      </w:pPr>
      <w:r w:rsidRPr="00E72144">
        <w:rPr>
          <w:rFonts w:ascii="Times New Roman" w:hAnsi="Times New Roman"/>
          <w:color w:val="000000" w:themeColor="text1"/>
          <w:sz w:val="24"/>
        </w:rPr>
        <w:t>Банк обеспечивает охрану сейфового депозитария, не располагая информацией о наименовании, количестве, качестве (и прочем) ценностей Клиента, вложенных в сейф (ячейку);</w:t>
      </w:r>
    </w:p>
    <w:p w:rsidR="00AF79E6" w:rsidRPr="00E72144" w:rsidRDefault="00AF79E6" w:rsidP="002C405A">
      <w:pPr>
        <w:pStyle w:val="af8"/>
        <w:numPr>
          <w:ilvl w:val="1"/>
          <w:numId w:val="40"/>
        </w:numPr>
        <w:tabs>
          <w:tab w:val="left" w:pos="1276"/>
        </w:tabs>
        <w:autoSpaceDE w:val="0"/>
        <w:autoSpaceDN w:val="0"/>
        <w:spacing w:after="0" w:line="240" w:lineRule="auto"/>
        <w:ind w:left="0" w:firstLine="680"/>
        <w:contextualSpacing w:val="0"/>
        <w:jc w:val="both"/>
        <w:rPr>
          <w:b/>
          <w:color w:val="000000" w:themeColor="text1"/>
          <w:sz w:val="24"/>
        </w:rPr>
      </w:pPr>
      <w:r w:rsidRPr="00E72144">
        <w:rPr>
          <w:rFonts w:ascii="Times New Roman" w:hAnsi="Times New Roman"/>
          <w:color w:val="000000" w:themeColor="text1"/>
          <w:sz w:val="24"/>
          <w:szCs w:val="24"/>
        </w:rPr>
        <w:t>комиссия за оказываемые Банком услуги при осуществлении сейфовых операций зависит от размера и срока аренды индивидуального сейфа (ячейки) и взимается в соответствии с тарифами Банка</w:t>
      </w:r>
      <w:r w:rsidR="00A64F24" w:rsidRPr="00E72144">
        <w:rPr>
          <w:rFonts w:ascii="Times New Roman" w:hAnsi="Times New Roman"/>
          <w:color w:val="000000" w:themeColor="text1"/>
          <w:sz w:val="24"/>
          <w:szCs w:val="24"/>
        </w:rPr>
        <w:t>.</w:t>
      </w:r>
    </w:p>
    <w:p w:rsidR="009B77B5" w:rsidRPr="00E72144" w:rsidRDefault="00740D64" w:rsidP="00E72144">
      <w:pPr>
        <w:spacing w:before="120" w:after="120"/>
        <w:jc w:val="center"/>
        <w:outlineLvl w:val="0"/>
        <w:rPr>
          <w:b/>
          <w:snapToGrid w:val="0"/>
          <w:color w:val="000000" w:themeColor="text1"/>
          <w:sz w:val="24"/>
          <w:szCs w:val="24"/>
        </w:rPr>
      </w:pPr>
      <w:bookmarkStart w:id="20" w:name="_Toc177997935"/>
      <w:r w:rsidRPr="00E72144">
        <w:rPr>
          <w:b/>
          <w:snapToGrid w:val="0"/>
          <w:color w:val="000000" w:themeColor="text1"/>
          <w:sz w:val="24"/>
          <w:szCs w:val="24"/>
        </w:rPr>
        <w:t xml:space="preserve">Глава </w:t>
      </w:r>
      <w:r w:rsidR="000475BF" w:rsidRPr="00E72144">
        <w:rPr>
          <w:b/>
          <w:snapToGrid w:val="0"/>
          <w:color w:val="000000" w:themeColor="text1"/>
          <w:sz w:val="24"/>
          <w:szCs w:val="24"/>
        </w:rPr>
        <w:t>5</w:t>
      </w:r>
      <w:r w:rsidR="009B77B5" w:rsidRPr="00E72144">
        <w:rPr>
          <w:b/>
          <w:snapToGrid w:val="0"/>
          <w:color w:val="000000" w:themeColor="text1"/>
          <w:sz w:val="24"/>
          <w:szCs w:val="24"/>
        </w:rPr>
        <w:t>. Порядок предоставления банковских услуг</w:t>
      </w:r>
      <w:bookmarkEnd w:id="20"/>
    </w:p>
    <w:p w:rsidR="009B77B5" w:rsidRPr="00E72144" w:rsidRDefault="009B77B5" w:rsidP="002C405A">
      <w:pPr>
        <w:numPr>
          <w:ilvl w:val="0"/>
          <w:numId w:val="8"/>
        </w:numPr>
        <w:shd w:val="clear" w:color="auto" w:fill="FFFFFF"/>
        <w:tabs>
          <w:tab w:val="left" w:pos="1276"/>
        </w:tabs>
        <w:spacing w:before="120"/>
        <w:ind w:left="0" w:firstLine="709"/>
        <w:jc w:val="both"/>
        <w:rPr>
          <w:color w:val="000000" w:themeColor="text1"/>
          <w:sz w:val="24"/>
          <w:szCs w:val="24"/>
        </w:rPr>
      </w:pPr>
      <w:r w:rsidRPr="00E72144">
        <w:rPr>
          <w:rStyle w:val="s0"/>
          <w:color w:val="000000" w:themeColor="text1"/>
          <w:sz w:val="24"/>
          <w:szCs w:val="24"/>
        </w:rPr>
        <w:t>При предоставлении банковской услуги Банк:</w:t>
      </w:r>
    </w:p>
    <w:p w:rsidR="009B77B5" w:rsidRPr="00E72144" w:rsidRDefault="009B77B5" w:rsidP="002C405A">
      <w:pPr>
        <w:pStyle w:val="af8"/>
        <w:numPr>
          <w:ilvl w:val="2"/>
          <w:numId w:val="27"/>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до заключения договора о предоставлении банковской услуги предоставляет </w:t>
      </w:r>
      <w:r w:rsidR="00231E57" w:rsidRPr="00E72144">
        <w:rPr>
          <w:rStyle w:val="s0"/>
          <w:color w:val="000000" w:themeColor="text1"/>
          <w:sz w:val="24"/>
          <w:szCs w:val="24"/>
        </w:rPr>
        <w:t>К</w:t>
      </w:r>
      <w:r w:rsidRPr="00E72144">
        <w:rPr>
          <w:rStyle w:val="s0"/>
          <w:color w:val="000000" w:themeColor="text1"/>
          <w:sz w:val="24"/>
          <w:szCs w:val="24"/>
        </w:rPr>
        <w:t>лиенту:</w:t>
      </w:r>
    </w:p>
    <w:p w:rsidR="009B77B5" w:rsidRPr="00E72144" w:rsidRDefault="009B77B5"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информацию о ставках и тарифах, сроках принятия решения по заявлению о предоставлении банковской услуги (при необходимости подачи заявления);</w:t>
      </w:r>
    </w:p>
    <w:p w:rsidR="009B77B5" w:rsidRPr="00E72144" w:rsidRDefault="009B77B5"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w:t>
      </w:r>
    </w:p>
    <w:p w:rsidR="009B77B5" w:rsidRPr="00E72144" w:rsidRDefault="009B77B5"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информацию об ответственности и возможных рисках </w:t>
      </w:r>
      <w:r w:rsidR="00231E57" w:rsidRPr="00E72144">
        <w:rPr>
          <w:rStyle w:val="s0"/>
          <w:color w:val="000000" w:themeColor="text1"/>
          <w:sz w:val="24"/>
          <w:szCs w:val="24"/>
        </w:rPr>
        <w:t>К</w:t>
      </w:r>
      <w:r w:rsidRPr="00E72144">
        <w:rPr>
          <w:rStyle w:val="s0"/>
          <w:color w:val="000000" w:themeColor="text1"/>
          <w:sz w:val="24"/>
          <w:szCs w:val="24"/>
        </w:rPr>
        <w:t>лиента в случае невыполнения обязательств по договору о предоставлении банковской услуги;</w:t>
      </w:r>
    </w:p>
    <w:p w:rsidR="009B77B5" w:rsidRPr="00E72144" w:rsidRDefault="009B77B5"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консультации по возникшим у </w:t>
      </w:r>
      <w:r w:rsidR="00231E57" w:rsidRPr="00E72144">
        <w:rPr>
          <w:rStyle w:val="s0"/>
          <w:color w:val="000000" w:themeColor="text1"/>
          <w:sz w:val="24"/>
          <w:szCs w:val="24"/>
        </w:rPr>
        <w:t>К</w:t>
      </w:r>
      <w:r w:rsidRPr="00E72144">
        <w:rPr>
          <w:rStyle w:val="s0"/>
          <w:color w:val="000000" w:themeColor="text1"/>
          <w:sz w:val="24"/>
          <w:szCs w:val="24"/>
        </w:rPr>
        <w:t>лиента вопросам;</w:t>
      </w:r>
    </w:p>
    <w:p w:rsidR="00FF0176" w:rsidRPr="00E72144" w:rsidRDefault="00FF0176"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по желанию </w:t>
      </w:r>
      <w:r w:rsidR="00231E57"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проект договора о предоставлении банковской </w:t>
      </w:r>
      <w:r w:rsidR="00B302DC" w:rsidRPr="00E72144">
        <w:rPr>
          <w:rFonts w:ascii="Times New Roman" w:hAnsi="Times New Roman"/>
          <w:color w:val="000000" w:themeColor="text1"/>
          <w:sz w:val="24"/>
          <w:szCs w:val="24"/>
        </w:rPr>
        <w:t xml:space="preserve">и иной </w:t>
      </w:r>
      <w:r w:rsidRPr="00E72144">
        <w:rPr>
          <w:rFonts w:ascii="Times New Roman" w:hAnsi="Times New Roman"/>
          <w:color w:val="000000" w:themeColor="text1"/>
          <w:sz w:val="24"/>
          <w:szCs w:val="24"/>
        </w:rPr>
        <w:t>услуги;</w:t>
      </w:r>
    </w:p>
    <w:p w:rsidR="002F5A2C" w:rsidRPr="00E72144" w:rsidRDefault="002F5A2C" w:rsidP="002C405A">
      <w:pPr>
        <w:pStyle w:val="af8"/>
        <w:numPr>
          <w:ilvl w:val="0"/>
          <w:numId w:val="28"/>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Fonts w:ascii="Times New Roman" w:eastAsia="Times New Roman" w:hAnsi="Times New Roman"/>
          <w:color w:val="000000" w:themeColor="text1"/>
          <w:sz w:val="24"/>
          <w:szCs w:val="24"/>
          <w:lang w:eastAsia="ru-RU"/>
        </w:rPr>
        <w:t xml:space="preserve">информацию о предоставлении банковской услуги с условием получения дополнительной финансовой услуги и об иных договорах, которые будут заключены </w:t>
      </w:r>
      <w:r w:rsidR="00FA70D9" w:rsidRPr="00E72144">
        <w:rPr>
          <w:rFonts w:ascii="Times New Roman" w:eastAsia="Times New Roman" w:hAnsi="Times New Roman"/>
          <w:color w:val="000000" w:themeColor="text1"/>
          <w:sz w:val="24"/>
          <w:szCs w:val="24"/>
          <w:lang w:eastAsia="ru-RU"/>
        </w:rPr>
        <w:t>К</w:t>
      </w:r>
      <w:r w:rsidRPr="00E72144">
        <w:rPr>
          <w:rFonts w:ascii="Times New Roman" w:eastAsia="Times New Roman" w:hAnsi="Times New Roman"/>
          <w:color w:val="000000" w:themeColor="text1"/>
          <w:sz w:val="24"/>
          <w:szCs w:val="24"/>
          <w:lang w:eastAsia="ru-RU"/>
        </w:rPr>
        <w:t>лиентом в связи с получением дополнительной финансовой услуги, включая сведения о наличии дополнительных расходов;</w:t>
      </w:r>
    </w:p>
    <w:p w:rsidR="00FF0176" w:rsidRPr="00E72144" w:rsidRDefault="009B77B5" w:rsidP="002C405A">
      <w:pPr>
        <w:pStyle w:val="af8"/>
        <w:numPr>
          <w:ilvl w:val="2"/>
          <w:numId w:val="27"/>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в установленные настоящими Правилами сроки (Приложение 3) рассматривает заявление </w:t>
      </w:r>
      <w:r w:rsidR="00231E57" w:rsidRPr="00E72144">
        <w:rPr>
          <w:rStyle w:val="s0"/>
          <w:color w:val="000000" w:themeColor="text1"/>
          <w:sz w:val="24"/>
          <w:szCs w:val="24"/>
        </w:rPr>
        <w:t>К</w:t>
      </w:r>
      <w:r w:rsidRPr="00E72144">
        <w:rPr>
          <w:rStyle w:val="s0"/>
          <w:color w:val="000000" w:themeColor="text1"/>
          <w:sz w:val="24"/>
          <w:szCs w:val="24"/>
        </w:rPr>
        <w:t xml:space="preserve">лиента о предоставлении банковской услуги (при </w:t>
      </w:r>
      <w:r w:rsidR="0024232D" w:rsidRPr="00E72144">
        <w:rPr>
          <w:rStyle w:val="s0"/>
          <w:color w:val="000000" w:themeColor="text1"/>
          <w:sz w:val="24"/>
          <w:szCs w:val="24"/>
        </w:rPr>
        <w:t xml:space="preserve">необходимости подачи заявления). </w:t>
      </w:r>
      <w:r w:rsidR="00FF0176" w:rsidRPr="00E72144">
        <w:rPr>
          <w:rFonts w:ascii="Times New Roman" w:hAnsi="Times New Roman"/>
          <w:color w:val="000000" w:themeColor="text1"/>
          <w:sz w:val="24"/>
          <w:szCs w:val="24"/>
        </w:rPr>
        <w:t>У</w:t>
      </w:r>
      <w:r w:rsidR="00B26CBA" w:rsidRPr="00E72144">
        <w:rPr>
          <w:rFonts w:ascii="Times New Roman" w:hAnsi="Times New Roman"/>
          <w:color w:val="000000" w:themeColor="text1"/>
          <w:sz w:val="24"/>
          <w:szCs w:val="24"/>
        </w:rPr>
        <w:t xml:space="preserve">казанные сроки отсчитываются </w:t>
      </w:r>
      <w:r w:rsidR="00B26CBA" w:rsidRPr="00E72144">
        <w:rPr>
          <w:rFonts w:ascii="Times New Roman" w:hAnsi="Times New Roman"/>
          <w:color w:val="000000" w:themeColor="text1"/>
          <w:sz w:val="24"/>
        </w:rPr>
        <w:t xml:space="preserve">с рабочего </w:t>
      </w:r>
      <w:r w:rsidR="00FF0176" w:rsidRPr="00E72144">
        <w:rPr>
          <w:rFonts w:ascii="Times New Roman" w:hAnsi="Times New Roman"/>
          <w:color w:val="000000" w:themeColor="text1"/>
          <w:sz w:val="24"/>
        </w:rPr>
        <w:t>дня</w:t>
      </w:r>
      <w:r w:rsidR="00C87BC9" w:rsidRPr="00E72144">
        <w:rPr>
          <w:rFonts w:ascii="Times New Roman" w:hAnsi="Times New Roman"/>
          <w:color w:val="000000" w:themeColor="text1"/>
          <w:sz w:val="24"/>
          <w:szCs w:val="24"/>
        </w:rPr>
        <w:t>, следующего за днем</w:t>
      </w:r>
      <w:r w:rsidR="00FF0176" w:rsidRPr="00E72144">
        <w:rPr>
          <w:rFonts w:ascii="Times New Roman" w:hAnsi="Times New Roman"/>
          <w:color w:val="000000" w:themeColor="text1"/>
          <w:sz w:val="24"/>
          <w:szCs w:val="24"/>
        </w:rPr>
        <w:t xml:space="preserve"> поступления в Банк заявления и предоставления </w:t>
      </w:r>
      <w:r w:rsidR="00231E57" w:rsidRPr="00E72144">
        <w:rPr>
          <w:rFonts w:ascii="Times New Roman" w:hAnsi="Times New Roman"/>
          <w:color w:val="000000" w:themeColor="text1"/>
          <w:sz w:val="24"/>
          <w:szCs w:val="24"/>
        </w:rPr>
        <w:t>К</w:t>
      </w:r>
      <w:r w:rsidR="00FF0176" w:rsidRPr="00E72144">
        <w:rPr>
          <w:rFonts w:ascii="Times New Roman" w:hAnsi="Times New Roman"/>
          <w:color w:val="000000" w:themeColor="text1"/>
          <w:sz w:val="24"/>
          <w:szCs w:val="24"/>
        </w:rPr>
        <w:t>лиентом всех необходимых документов и/или полной информации, требуемых для принятия решения по предоставлению услуги. В случае непредставления, неполного предоставления документов или сведений либо предоставления ненадлежащих документов, Банк вправе отказать в принятии заявления</w:t>
      </w:r>
      <w:r w:rsidR="0024232D" w:rsidRPr="00E72144">
        <w:rPr>
          <w:rFonts w:ascii="Times New Roman" w:hAnsi="Times New Roman"/>
          <w:color w:val="000000" w:themeColor="text1"/>
          <w:sz w:val="24"/>
          <w:szCs w:val="24"/>
        </w:rPr>
        <w:t>;</w:t>
      </w:r>
    </w:p>
    <w:p w:rsidR="009B77B5" w:rsidRPr="00E72144" w:rsidRDefault="00FF0176" w:rsidP="002C405A">
      <w:pPr>
        <w:pStyle w:val="af8"/>
        <w:numPr>
          <w:ilvl w:val="2"/>
          <w:numId w:val="27"/>
        </w:numPr>
        <w:tabs>
          <w:tab w:val="left" w:pos="1276"/>
        </w:tabs>
        <w:spacing w:after="0" w:line="240" w:lineRule="auto"/>
        <w:ind w:left="0" w:firstLine="709"/>
        <w:contextualSpacing w:val="0"/>
        <w:jc w:val="both"/>
        <w:rPr>
          <w:rStyle w:val="s0"/>
          <w:color w:val="000000" w:themeColor="text1"/>
          <w:sz w:val="24"/>
          <w:szCs w:val="24"/>
        </w:rPr>
      </w:pPr>
      <w:r w:rsidRPr="00E72144">
        <w:rPr>
          <w:rStyle w:val="s0"/>
          <w:color w:val="000000" w:themeColor="text1"/>
          <w:sz w:val="24"/>
          <w:szCs w:val="24"/>
        </w:rPr>
        <w:t xml:space="preserve">до заключения </w:t>
      </w:r>
      <w:r w:rsidR="009B77B5" w:rsidRPr="00E72144">
        <w:rPr>
          <w:rStyle w:val="s0"/>
          <w:color w:val="000000" w:themeColor="text1"/>
          <w:sz w:val="24"/>
          <w:szCs w:val="24"/>
        </w:rPr>
        <w:t xml:space="preserve">договора о предоставлении банковской услуги предоставляет </w:t>
      </w:r>
      <w:r w:rsidR="002608BB" w:rsidRPr="00E72144">
        <w:rPr>
          <w:rStyle w:val="s0"/>
          <w:color w:val="000000" w:themeColor="text1"/>
          <w:sz w:val="24"/>
          <w:szCs w:val="24"/>
        </w:rPr>
        <w:t>К</w:t>
      </w:r>
      <w:r w:rsidR="009B77B5" w:rsidRPr="00E72144">
        <w:rPr>
          <w:rStyle w:val="s0"/>
          <w:color w:val="000000" w:themeColor="text1"/>
          <w:sz w:val="24"/>
          <w:szCs w:val="24"/>
        </w:rPr>
        <w:t>лиенту необходимое время на ознакомление с его условиями;</w:t>
      </w:r>
    </w:p>
    <w:p w:rsidR="009B77B5" w:rsidRPr="00E72144" w:rsidRDefault="009B77B5" w:rsidP="002C405A">
      <w:pPr>
        <w:pStyle w:val="af8"/>
        <w:numPr>
          <w:ilvl w:val="2"/>
          <w:numId w:val="27"/>
        </w:numPr>
        <w:tabs>
          <w:tab w:val="left" w:pos="1276"/>
        </w:tabs>
        <w:spacing w:after="0" w:line="240" w:lineRule="auto"/>
        <w:ind w:left="0" w:firstLine="709"/>
        <w:contextualSpacing w:val="0"/>
        <w:jc w:val="both"/>
        <w:rPr>
          <w:rStyle w:val="s0"/>
          <w:color w:val="000000" w:themeColor="text1"/>
          <w:sz w:val="24"/>
          <w:szCs w:val="24"/>
        </w:rPr>
      </w:pPr>
      <w:r w:rsidRPr="00E72144">
        <w:rPr>
          <w:rStyle w:val="s0"/>
          <w:color w:val="000000" w:themeColor="text1"/>
          <w:sz w:val="24"/>
          <w:szCs w:val="24"/>
        </w:rPr>
        <w:lastRenderedPageBreak/>
        <w:t xml:space="preserve">информирует </w:t>
      </w:r>
      <w:r w:rsidR="002608BB" w:rsidRPr="00E72144">
        <w:rPr>
          <w:rStyle w:val="s0"/>
          <w:color w:val="000000" w:themeColor="text1"/>
          <w:sz w:val="24"/>
          <w:szCs w:val="24"/>
        </w:rPr>
        <w:t>К</w:t>
      </w:r>
      <w:r w:rsidRPr="00E72144">
        <w:rPr>
          <w:rStyle w:val="s0"/>
          <w:color w:val="000000" w:themeColor="text1"/>
          <w:sz w:val="24"/>
          <w:szCs w:val="24"/>
        </w:rPr>
        <w:t>лиента о его праве обращения при возникновении спорных ситуаций по получаемой банковской</w:t>
      </w:r>
      <w:r w:rsidR="002608BB" w:rsidRPr="00E72144">
        <w:rPr>
          <w:rStyle w:val="s0"/>
          <w:color w:val="000000" w:themeColor="text1"/>
          <w:sz w:val="24"/>
          <w:szCs w:val="24"/>
        </w:rPr>
        <w:t xml:space="preserve"> и иной</w:t>
      </w:r>
      <w:r w:rsidRPr="00E72144">
        <w:rPr>
          <w:rStyle w:val="s0"/>
          <w:color w:val="000000" w:themeColor="text1"/>
          <w:sz w:val="24"/>
          <w:szCs w:val="24"/>
        </w:rPr>
        <w:t xml:space="preserve"> услуге в Банк, к банковскому </w:t>
      </w:r>
      <w:proofErr w:type="spellStart"/>
      <w:r w:rsidRPr="00E72144">
        <w:rPr>
          <w:rStyle w:val="s0"/>
          <w:color w:val="000000" w:themeColor="text1"/>
          <w:sz w:val="24"/>
          <w:szCs w:val="24"/>
        </w:rPr>
        <w:t>омбудсману</w:t>
      </w:r>
      <w:proofErr w:type="spellEnd"/>
      <w:r w:rsidRPr="00E72144">
        <w:rPr>
          <w:rStyle w:val="s0"/>
          <w:color w:val="000000" w:themeColor="text1"/>
          <w:sz w:val="24"/>
          <w:szCs w:val="24"/>
        </w:rPr>
        <w:t xml:space="preserve"> (по ипотечным займам), в уполномоченный государственный орган или в суд. В этих целях </w:t>
      </w:r>
      <w:r w:rsidR="002608BB" w:rsidRPr="00E72144">
        <w:rPr>
          <w:rStyle w:val="s0"/>
          <w:color w:val="000000" w:themeColor="text1"/>
          <w:sz w:val="24"/>
          <w:szCs w:val="24"/>
        </w:rPr>
        <w:t>К</w:t>
      </w:r>
      <w:r w:rsidRPr="00E72144">
        <w:rPr>
          <w:rStyle w:val="s0"/>
          <w:color w:val="000000" w:themeColor="text1"/>
          <w:sz w:val="24"/>
          <w:szCs w:val="24"/>
        </w:rPr>
        <w:t>лиенту предоставляется информация о месте нахождения, п</w:t>
      </w:r>
      <w:r w:rsidR="0024232D" w:rsidRPr="00E72144">
        <w:rPr>
          <w:rStyle w:val="s0"/>
          <w:color w:val="000000" w:themeColor="text1"/>
          <w:sz w:val="24"/>
          <w:szCs w:val="24"/>
        </w:rPr>
        <w:t>очтовом, электронном адресах и Интернет-ресурсе</w:t>
      </w:r>
      <w:r w:rsidRPr="00E72144">
        <w:rPr>
          <w:rStyle w:val="s0"/>
          <w:color w:val="000000" w:themeColor="text1"/>
          <w:sz w:val="24"/>
          <w:szCs w:val="24"/>
        </w:rPr>
        <w:t xml:space="preserve"> банковского </w:t>
      </w:r>
      <w:proofErr w:type="spellStart"/>
      <w:r w:rsidRPr="00E72144">
        <w:rPr>
          <w:rStyle w:val="s0"/>
          <w:color w:val="000000" w:themeColor="text1"/>
          <w:sz w:val="24"/>
          <w:szCs w:val="24"/>
        </w:rPr>
        <w:t>омбудсмана</w:t>
      </w:r>
      <w:proofErr w:type="spellEnd"/>
      <w:r w:rsidRPr="00E72144">
        <w:rPr>
          <w:rStyle w:val="s0"/>
          <w:color w:val="000000" w:themeColor="text1"/>
          <w:sz w:val="24"/>
          <w:szCs w:val="24"/>
        </w:rPr>
        <w:t xml:space="preserve"> и уполномоченного государственного органа;</w:t>
      </w:r>
    </w:p>
    <w:p w:rsidR="009B77B5" w:rsidRPr="00E72144" w:rsidRDefault="009B77B5" w:rsidP="002C405A">
      <w:pPr>
        <w:pStyle w:val="af8"/>
        <w:numPr>
          <w:ilvl w:val="2"/>
          <w:numId w:val="27"/>
        </w:numPr>
        <w:tabs>
          <w:tab w:val="left" w:pos="1276"/>
        </w:tabs>
        <w:spacing w:after="0" w:line="240" w:lineRule="auto"/>
        <w:ind w:left="0" w:firstLine="709"/>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обеспечивает конфиденциальность предоставленной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лиентом информации.</w:t>
      </w:r>
    </w:p>
    <w:p w:rsidR="00FF0176" w:rsidRPr="00E72144" w:rsidRDefault="00FF0176"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szCs w:val="24"/>
        </w:rPr>
        <w:t>После</w:t>
      </w:r>
      <w:r w:rsidRPr="00E72144">
        <w:rPr>
          <w:color w:val="000000" w:themeColor="text1"/>
          <w:sz w:val="24"/>
          <w:szCs w:val="24"/>
        </w:rPr>
        <w:t xml:space="preserve"> заключения договора о предоставлении банковской услуги, </w:t>
      </w:r>
      <w:r w:rsidRPr="00E72144">
        <w:rPr>
          <w:color w:val="000000" w:themeColor="text1"/>
          <w:sz w:val="24"/>
          <w:szCs w:val="24"/>
          <w:lang w:val="kk-KZ"/>
        </w:rPr>
        <w:t xml:space="preserve">Банк </w:t>
      </w:r>
      <w:r w:rsidRPr="00E72144">
        <w:rPr>
          <w:color w:val="000000" w:themeColor="text1"/>
          <w:sz w:val="24"/>
          <w:szCs w:val="24"/>
        </w:rPr>
        <w:t xml:space="preserve">предоставляет </w:t>
      </w:r>
      <w:r w:rsidR="002608BB" w:rsidRPr="00E72144">
        <w:rPr>
          <w:color w:val="000000" w:themeColor="text1"/>
          <w:sz w:val="24"/>
          <w:szCs w:val="24"/>
        </w:rPr>
        <w:t>К</w:t>
      </w:r>
      <w:r w:rsidRPr="00E72144">
        <w:rPr>
          <w:color w:val="000000" w:themeColor="text1"/>
          <w:sz w:val="24"/>
          <w:szCs w:val="24"/>
        </w:rPr>
        <w:t>лиенту консультации по возникшим вопросам и осуществляет рассмотрен</w:t>
      </w:r>
      <w:r w:rsidR="00CF20C0" w:rsidRPr="00E72144">
        <w:rPr>
          <w:color w:val="000000" w:themeColor="text1"/>
          <w:sz w:val="24"/>
          <w:szCs w:val="24"/>
        </w:rPr>
        <w:t xml:space="preserve">ие обращений </w:t>
      </w:r>
      <w:r w:rsidR="00EE21C0" w:rsidRPr="00E72144">
        <w:rPr>
          <w:color w:val="000000" w:themeColor="text1"/>
          <w:sz w:val="24"/>
          <w:szCs w:val="24"/>
        </w:rPr>
        <w:t>К</w:t>
      </w:r>
      <w:r w:rsidR="00CF20C0" w:rsidRPr="00E72144">
        <w:rPr>
          <w:color w:val="000000" w:themeColor="text1"/>
          <w:sz w:val="24"/>
          <w:szCs w:val="24"/>
        </w:rPr>
        <w:t>лиент</w:t>
      </w:r>
      <w:r w:rsidR="00EE21C0" w:rsidRPr="00E72144">
        <w:rPr>
          <w:color w:val="000000" w:themeColor="text1"/>
          <w:sz w:val="24"/>
          <w:szCs w:val="24"/>
        </w:rPr>
        <w:t>а</w:t>
      </w:r>
      <w:r w:rsidR="00CF20C0" w:rsidRPr="00E72144">
        <w:rPr>
          <w:color w:val="000000" w:themeColor="text1"/>
          <w:sz w:val="24"/>
          <w:szCs w:val="24"/>
        </w:rPr>
        <w:t xml:space="preserve"> согласно </w:t>
      </w:r>
      <w:r w:rsidR="001B31D9" w:rsidRPr="00E72144">
        <w:rPr>
          <w:color w:val="000000" w:themeColor="text1"/>
          <w:sz w:val="24"/>
          <w:szCs w:val="24"/>
        </w:rPr>
        <w:t>Г</w:t>
      </w:r>
      <w:r w:rsidRPr="00E72144">
        <w:rPr>
          <w:color w:val="000000" w:themeColor="text1"/>
          <w:sz w:val="24"/>
          <w:szCs w:val="24"/>
        </w:rPr>
        <w:t xml:space="preserve">лаве </w:t>
      </w:r>
      <w:r w:rsidR="00C97C4A" w:rsidRPr="00E72144">
        <w:rPr>
          <w:color w:val="000000" w:themeColor="text1"/>
          <w:sz w:val="24"/>
        </w:rPr>
        <w:t>1</w:t>
      </w:r>
      <w:r w:rsidR="000475BF" w:rsidRPr="00E72144">
        <w:rPr>
          <w:color w:val="000000" w:themeColor="text1"/>
          <w:sz w:val="24"/>
        </w:rPr>
        <w:t>1</w:t>
      </w:r>
      <w:r w:rsidRPr="00E72144">
        <w:rPr>
          <w:color w:val="000000" w:themeColor="text1"/>
          <w:sz w:val="24"/>
          <w:szCs w:val="24"/>
        </w:rPr>
        <w:t>.</w:t>
      </w:r>
    </w:p>
    <w:p w:rsidR="009B77B5" w:rsidRPr="00E72144" w:rsidRDefault="009B77B5" w:rsidP="00E72144">
      <w:pPr>
        <w:shd w:val="clear" w:color="auto" w:fill="FFFFFF"/>
        <w:tabs>
          <w:tab w:val="left" w:pos="1134"/>
        </w:tabs>
        <w:ind w:right="5"/>
        <w:jc w:val="both"/>
        <w:rPr>
          <w:color w:val="000000" w:themeColor="text1"/>
          <w:sz w:val="24"/>
          <w:szCs w:val="24"/>
          <w:u w:val="single"/>
        </w:rPr>
      </w:pPr>
    </w:p>
    <w:p w:rsidR="009B77B5" w:rsidRPr="00E72144" w:rsidRDefault="009B77B5" w:rsidP="00E72144">
      <w:pPr>
        <w:jc w:val="center"/>
        <w:outlineLvl w:val="0"/>
        <w:rPr>
          <w:b/>
          <w:color w:val="000000" w:themeColor="text1"/>
          <w:sz w:val="24"/>
          <w:szCs w:val="24"/>
        </w:rPr>
      </w:pPr>
      <w:bookmarkStart w:id="21" w:name="_Toc177997936"/>
      <w:r w:rsidRPr="00E72144">
        <w:rPr>
          <w:b/>
          <w:color w:val="000000" w:themeColor="text1"/>
          <w:sz w:val="24"/>
          <w:szCs w:val="24"/>
        </w:rPr>
        <w:t xml:space="preserve">Глава </w:t>
      </w:r>
      <w:r w:rsidR="000475BF" w:rsidRPr="00E72144">
        <w:rPr>
          <w:b/>
          <w:color w:val="000000" w:themeColor="text1"/>
          <w:sz w:val="24"/>
          <w:szCs w:val="24"/>
        </w:rPr>
        <w:t>6</w:t>
      </w:r>
      <w:r w:rsidRPr="00E72144">
        <w:rPr>
          <w:b/>
          <w:color w:val="000000" w:themeColor="text1"/>
          <w:sz w:val="24"/>
          <w:szCs w:val="24"/>
        </w:rPr>
        <w:t>. Общие условия проведения операций по депозитам (вкладам)</w:t>
      </w:r>
      <w:bookmarkEnd w:id="21"/>
    </w:p>
    <w:p w:rsidR="009B77B5" w:rsidRPr="00E72144" w:rsidRDefault="005B18C9" w:rsidP="002C405A">
      <w:pPr>
        <w:numPr>
          <w:ilvl w:val="0"/>
          <w:numId w:val="8"/>
        </w:numPr>
        <w:shd w:val="clear" w:color="auto" w:fill="FFFFFF"/>
        <w:tabs>
          <w:tab w:val="left" w:pos="1276"/>
        </w:tabs>
        <w:spacing w:before="120"/>
        <w:ind w:left="0" w:firstLine="680"/>
        <w:jc w:val="both"/>
        <w:rPr>
          <w:rStyle w:val="s0"/>
          <w:color w:val="000000" w:themeColor="text1"/>
          <w:sz w:val="24"/>
        </w:rPr>
      </w:pPr>
      <w:r w:rsidRPr="00E72144">
        <w:rPr>
          <w:rStyle w:val="s0"/>
          <w:color w:val="000000" w:themeColor="text1"/>
          <w:sz w:val="24"/>
        </w:rPr>
        <w:t xml:space="preserve">При приеме </w:t>
      </w:r>
      <w:r w:rsidR="00B26CBA" w:rsidRPr="00E72144">
        <w:rPr>
          <w:rStyle w:val="s0"/>
          <w:color w:val="000000" w:themeColor="text1"/>
          <w:sz w:val="24"/>
        </w:rPr>
        <w:t>депозита (</w:t>
      </w:r>
      <w:r w:rsidRPr="00E72144">
        <w:rPr>
          <w:rStyle w:val="s0"/>
          <w:color w:val="000000" w:themeColor="text1"/>
          <w:sz w:val="24"/>
        </w:rPr>
        <w:t>вклада</w:t>
      </w:r>
      <w:r w:rsidR="00B26CBA" w:rsidRPr="00E72144">
        <w:rPr>
          <w:rStyle w:val="s0"/>
          <w:color w:val="000000" w:themeColor="text1"/>
          <w:sz w:val="24"/>
        </w:rPr>
        <w:t>)</w:t>
      </w:r>
      <w:r w:rsidRPr="00E72144">
        <w:rPr>
          <w:rStyle w:val="s0"/>
          <w:color w:val="000000" w:themeColor="text1"/>
          <w:sz w:val="24"/>
        </w:rPr>
        <w:t xml:space="preserve"> между Банком и Клиентом заключается договор банковского вклада, в котором отражаются условия приема и </w:t>
      </w:r>
      <w:r w:rsidR="009F0A09" w:rsidRPr="00E72144">
        <w:rPr>
          <w:rStyle w:val="s0"/>
          <w:color w:val="000000" w:themeColor="text1"/>
          <w:sz w:val="24"/>
        </w:rPr>
        <w:t>возврата</w:t>
      </w:r>
      <w:r w:rsidRPr="00E72144">
        <w:rPr>
          <w:rStyle w:val="s0"/>
          <w:color w:val="000000" w:themeColor="text1"/>
          <w:sz w:val="24"/>
        </w:rPr>
        <w:t xml:space="preserve"> вклада</w:t>
      </w:r>
      <w:r w:rsidR="009B77B5" w:rsidRPr="00E72144">
        <w:rPr>
          <w:rStyle w:val="s0"/>
          <w:color w:val="000000" w:themeColor="text1"/>
          <w:sz w:val="24"/>
        </w:rPr>
        <w:t>.</w:t>
      </w:r>
      <w:r w:rsidR="00CA6DB6" w:rsidRPr="00E72144">
        <w:rPr>
          <w:rStyle w:val="s0"/>
          <w:color w:val="000000" w:themeColor="text1"/>
          <w:sz w:val="24"/>
        </w:rPr>
        <w:t xml:space="preserve"> Договор банковского вклада может быть смешанным договором, т.е. содержать элементы различных договоров</w:t>
      </w:r>
      <w:r w:rsidR="00A57FEB" w:rsidRPr="00E72144">
        <w:rPr>
          <w:rStyle w:val="s0"/>
          <w:color w:val="000000" w:themeColor="text1"/>
          <w:sz w:val="24"/>
        </w:rPr>
        <w:t xml:space="preserve">, а также </w:t>
      </w:r>
      <w:r w:rsidR="00744883" w:rsidRPr="00E72144">
        <w:rPr>
          <w:rStyle w:val="s0"/>
          <w:color w:val="000000" w:themeColor="text1"/>
          <w:sz w:val="24"/>
        </w:rPr>
        <w:t>договором присоединения</w:t>
      </w:r>
      <w:r w:rsidR="00CA6DB6" w:rsidRPr="00E72144">
        <w:rPr>
          <w:rStyle w:val="s0"/>
          <w:color w:val="000000" w:themeColor="text1"/>
          <w:sz w:val="24"/>
        </w:rPr>
        <w:t xml:space="preserve">. </w:t>
      </w:r>
    </w:p>
    <w:p w:rsidR="009B77B5" w:rsidRPr="00E72144" w:rsidRDefault="009B77B5" w:rsidP="002C405A">
      <w:pPr>
        <w:numPr>
          <w:ilvl w:val="0"/>
          <w:numId w:val="8"/>
        </w:numPr>
        <w:shd w:val="clear" w:color="auto" w:fill="FFFFFF"/>
        <w:tabs>
          <w:tab w:val="left" w:pos="1276"/>
        </w:tabs>
        <w:ind w:left="0" w:firstLine="680"/>
        <w:jc w:val="both"/>
        <w:rPr>
          <w:rStyle w:val="s0"/>
          <w:color w:val="000000" w:themeColor="text1"/>
          <w:sz w:val="24"/>
        </w:rPr>
      </w:pPr>
      <w:r w:rsidRPr="00E72144">
        <w:rPr>
          <w:rStyle w:val="s0"/>
          <w:color w:val="000000" w:themeColor="text1"/>
          <w:sz w:val="24"/>
        </w:rPr>
        <w:t>Банк обязуется принимать от вкладчика деньги (вклад), выплачивать по н</w:t>
      </w:r>
      <w:r w:rsidR="00805CB5" w:rsidRPr="00E72144">
        <w:rPr>
          <w:rStyle w:val="s0"/>
          <w:color w:val="000000" w:themeColor="text1"/>
          <w:sz w:val="24"/>
        </w:rPr>
        <w:t>ему</w:t>
      </w:r>
      <w:r w:rsidRPr="00E72144">
        <w:rPr>
          <w:rStyle w:val="s0"/>
          <w:color w:val="000000" w:themeColor="text1"/>
          <w:sz w:val="24"/>
        </w:rPr>
        <w:t xml:space="preserve"> вознаграждение в размере и порядке, предусмотренным договором банковского вклада, и возвратить вклад на условиях и в порядке, предусмотренных договором банковского вклада.</w:t>
      </w:r>
    </w:p>
    <w:p w:rsidR="009B77B5" w:rsidRPr="00E72144" w:rsidRDefault="00C76CB8" w:rsidP="002C405A">
      <w:pPr>
        <w:numPr>
          <w:ilvl w:val="0"/>
          <w:numId w:val="8"/>
        </w:numPr>
        <w:shd w:val="clear" w:color="auto" w:fill="FFFFFF"/>
        <w:tabs>
          <w:tab w:val="left" w:pos="1276"/>
        </w:tabs>
        <w:ind w:left="0" w:firstLine="680"/>
        <w:jc w:val="both"/>
        <w:rPr>
          <w:rStyle w:val="s0"/>
          <w:color w:val="000000" w:themeColor="text1"/>
          <w:sz w:val="24"/>
        </w:rPr>
      </w:pPr>
      <w:r w:rsidRPr="00E72144">
        <w:rPr>
          <w:rStyle w:val="s0"/>
          <w:color w:val="000000" w:themeColor="text1"/>
          <w:sz w:val="24"/>
        </w:rPr>
        <w:t>Вклады (депозиты) физических лиц, находящиеся на банковских счета</w:t>
      </w:r>
      <w:r w:rsidR="0069050F" w:rsidRPr="00E72144">
        <w:rPr>
          <w:rStyle w:val="s0"/>
          <w:color w:val="000000" w:themeColor="text1"/>
          <w:sz w:val="24"/>
        </w:rPr>
        <w:t>х</w:t>
      </w:r>
      <w:r w:rsidR="009B77B5" w:rsidRPr="00E72144">
        <w:rPr>
          <w:rStyle w:val="s0"/>
          <w:color w:val="000000" w:themeColor="text1"/>
          <w:sz w:val="24"/>
        </w:rPr>
        <w:t>, являются объектом обязательного гарантирования вкладов (депозитов) физических лиц</w:t>
      </w:r>
      <w:r w:rsidR="0069050F" w:rsidRPr="00E72144">
        <w:rPr>
          <w:rStyle w:val="s0"/>
          <w:color w:val="000000" w:themeColor="text1"/>
          <w:sz w:val="24"/>
        </w:rPr>
        <w:t>, в соответствии с законодательством Республики Казахстан</w:t>
      </w:r>
      <w:r w:rsidR="009B77B5" w:rsidRPr="00E72144">
        <w:rPr>
          <w:rStyle w:val="s0"/>
          <w:color w:val="000000" w:themeColor="text1"/>
          <w:sz w:val="24"/>
        </w:rPr>
        <w:t>.</w:t>
      </w:r>
    </w:p>
    <w:p w:rsidR="009B77B5" w:rsidRPr="00E72144" w:rsidRDefault="009B77B5" w:rsidP="002C405A">
      <w:pPr>
        <w:numPr>
          <w:ilvl w:val="0"/>
          <w:numId w:val="8"/>
        </w:numPr>
        <w:shd w:val="clear" w:color="auto" w:fill="FFFFFF"/>
        <w:tabs>
          <w:tab w:val="left" w:pos="1276"/>
        </w:tabs>
        <w:ind w:left="0" w:firstLine="680"/>
        <w:jc w:val="both"/>
        <w:rPr>
          <w:rStyle w:val="s0"/>
          <w:color w:val="000000" w:themeColor="text1"/>
          <w:sz w:val="24"/>
        </w:rPr>
      </w:pPr>
      <w:r w:rsidRPr="00E72144">
        <w:rPr>
          <w:rStyle w:val="s0"/>
          <w:color w:val="000000" w:themeColor="text1"/>
          <w:sz w:val="24"/>
        </w:rPr>
        <w:t xml:space="preserve">При открытии </w:t>
      </w:r>
      <w:r w:rsidR="00B26CBA" w:rsidRPr="00E72144">
        <w:rPr>
          <w:rStyle w:val="s0"/>
          <w:color w:val="000000" w:themeColor="text1"/>
          <w:sz w:val="24"/>
        </w:rPr>
        <w:t>депозита (</w:t>
      </w:r>
      <w:r w:rsidRPr="00E72144">
        <w:rPr>
          <w:rStyle w:val="s0"/>
          <w:color w:val="000000" w:themeColor="text1"/>
          <w:sz w:val="24"/>
        </w:rPr>
        <w:t>вклада</w:t>
      </w:r>
      <w:r w:rsidR="00B26CBA" w:rsidRPr="00E72144">
        <w:rPr>
          <w:rStyle w:val="s0"/>
          <w:color w:val="000000" w:themeColor="text1"/>
          <w:sz w:val="24"/>
        </w:rPr>
        <w:t>)</w:t>
      </w:r>
      <w:r w:rsidRPr="00E72144">
        <w:rPr>
          <w:rStyle w:val="s0"/>
          <w:color w:val="000000" w:themeColor="text1"/>
          <w:sz w:val="24"/>
        </w:rPr>
        <w:t xml:space="preserve"> по договору банковского вклада деньги (вклад) могут быть внесены на имя самого вкладчика либо на имя определенного третьего лица.</w:t>
      </w:r>
    </w:p>
    <w:p w:rsidR="009B77B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rStyle w:val="s0"/>
          <w:color w:val="000000" w:themeColor="text1"/>
          <w:sz w:val="24"/>
        </w:rPr>
        <w:t xml:space="preserve">Вклады юридических лиц, филиалов и/или представительств юридического лица, индивидуальных предпринимателей, </w:t>
      </w:r>
      <w:r w:rsidR="00DF7230" w:rsidRPr="00E72144">
        <w:rPr>
          <w:rStyle w:val="s0"/>
          <w:color w:val="000000" w:themeColor="text1"/>
          <w:sz w:val="24"/>
        </w:rPr>
        <w:t xml:space="preserve">а также лиц, занимающихся </w:t>
      </w:r>
      <w:proofErr w:type="gramStart"/>
      <w:r w:rsidR="00DF7230" w:rsidRPr="00E72144">
        <w:rPr>
          <w:rStyle w:val="s0"/>
          <w:color w:val="000000" w:themeColor="text1"/>
          <w:sz w:val="24"/>
        </w:rPr>
        <w:t>частной практикой</w:t>
      </w:r>
      <w:proofErr w:type="gramEnd"/>
      <w:r w:rsidR="00C60CDB" w:rsidRPr="00E72144">
        <w:rPr>
          <w:color w:val="000000" w:themeColor="text1"/>
          <w:sz w:val="24"/>
          <w:szCs w:val="24"/>
        </w:rPr>
        <w:t xml:space="preserve"> </w:t>
      </w:r>
      <w:r w:rsidRPr="00E72144">
        <w:rPr>
          <w:color w:val="000000" w:themeColor="text1"/>
          <w:sz w:val="24"/>
          <w:szCs w:val="24"/>
        </w:rPr>
        <w:t xml:space="preserve">принимаются в национальной валюте </w:t>
      </w:r>
      <w:r w:rsidR="00DF7230" w:rsidRPr="00E72144">
        <w:rPr>
          <w:color w:val="000000" w:themeColor="text1"/>
          <w:sz w:val="24"/>
          <w:szCs w:val="24"/>
        </w:rPr>
        <w:t xml:space="preserve">и </w:t>
      </w:r>
      <w:r w:rsidRPr="00E72144">
        <w:rPr>
          <w:color w:val="000000" w:themeColor="text1"/>
          <w:sz w:val="24"/>
          <w:szCs w:val="24"/>
        </w:rPr>
        <w:t xml:space="preserve">в иностранной валюте – в безналичном порядке. </w:t>
      </w:r>
    </w:p>
    <w:p w:rsidR="009B77B5" w:rsidRPr="00E72144" w:rsidRDefault="009B77B5" w:rsidP="00E72144">
      <w:pPr>
        <w:pStyle w:val="ad"/>
        <w:tabs>
          <w:tab w:val="left" w:pos="1276"/>
        </w:tabs>
        <w:ind w:right="0" w:firstLine="680"/>
        <w:rPr>
          <w:color w:val="000000" w:themeColor="text1"/>
        </w:rPr>
      </w:pPr>
      <w:r w:rsidRPr="00E72144">
        <w:rPr>
          <w:color w:val="000000" w:themeColor="text1"/>
        </w:rPr>
        <w:t>Вклады физических лиц принимаются как наличными деньгами, так и в безналичном порядке, независимо от вида валюты.</w:t>
      </w:r>
    </w:p>
    <w:p w:rsidR="009B77B5" w:rsidRPr="00E72144" w:rsidRDefault="00200F76"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В</w:t>
      </w:r>
      <w:r w:rsidR="009B77B5" w:rsidRPr="00E72144">
        <w:rPr>
          <w:color w:val="000000" w:themeColor="text1"/>
          <w:sz w:val="24"/>
          <w:szCs w:val="24"/>
        </w:rPr>
        <w:t xml:space="preserve">ыплата начисленного вознаграждения по вкладу (депозиту) юридического лица, филиала и/или представительства юридического лица, индивидуального предпринимателя, </w:t>
      </w:r>
      <w:r w:rsidR="00844546" w:rsidRPr="00E72144">
        <w:rPr>
          <w:color w:val="000000" w:themeColor="text1"/>
          <w:sz w:val="24"/>
          <w:szCs w:val="24"/>
        </w:rPr>
        <w:t>лица, занимающегося частной практикой,</w:t>
      </w:r>
      <w:r w:rsidR="009B77B5" w:rsidRPr="00E72144">
        <w:rPr>
          <w:color w:val="000000" w:themeColor="text1"/>
          <w:sz w:val="24"/>
          <w:szCs w:val="24"/>
        </w:rPr>
        <w:t xml:space="preserve"> производится с удержанием подоходного налога у источника выплаты</w:t>
      </w:r>
      <w:r w:rsidRPr="00E72144">
        <w:rPr>
          <w:color w:val="000000" w:themeColor="text1"/>
          <w:sz w:val="24"/>
          <w:szCs w:val="24"/>
        </w:rPr>
        <w:t>, если это предусмотрено законодательством Республики Казахстан</w:t>
      </w:r>
      <w:r w:rsidR="009B77B5" w:rsidRPr="00E72144">
        <w:rPr>
          <w:color w:val="000000" w:themeColor="text1"/>
          <w:sz w:val="24"/>
          <w:szCs w:val="24"/>
        </w:rPr>
        <w:t>. При этом в случае обращения Клиента, Банк предоставляет ему соответствующую справку о подоходном налоге, удержанном у источника выплаты, для его дальнейших расчетов с налоговыми органами.</w:t>
      </w:r>
    </w:p>
    <w:p w:rsidR="009B77B5" w:rsidRPr="00F733EF" w:rsidRDefault="005B18C9" w:rsidP="00E72144">
      <w:pPr>
        <w:pStyle w:val="ad"/>
        <w:tabs>
          <w:tab w:val="left" w:pos="1276"/>
        </w:tabs>
        <w:ind w:right="0" w:firstLine="680"/>
      </w:pPr>
      <w:r w:rsidRPr="00F733EF">
        <w:t xml:space="preserve">Вознаграждение по вкладам физических лиц-резидентов налогом, удерживаемым у источника выплаты, не облагается. По вкладам физических лиц-нерезидентов </w:t>
      </w:r>
      <w:r w:rsidR="00C44204" w:rsidRPr="00F733EF">
        <w:t>налог</w:t>
      </w:r>
      <w:r w:rsidRPr="00F733EF">
        <w:t xml:space="preserve"> определяется и удерживается в соответствии с </w:t>
      </w:r>
      <w:r w:rsidR="001E4578" w:rsidRPr="00F733EF">
        <w:t xml:space="preserve">требованиями </w:t>
      </w:r>
      <w:r w:rsidR="00CF5F32" w:rsidRPr="00F733EF">
        <w:t xml:space="preserve">налогового </w:t>
      </w:r>
      <w:r w:rsidR="001E4578" w:rsidRPr="00F733EF">
        <w:t>законодательства Республики Казахстан</w:t>
      </w:r>
      <w:r w:rsidR="009B77B5" w:rsidRPr="00F733EF">
        <w:t>.</w:t>
      </w:r>
    </w:p>
    <w:p w:rsidR="009B77B5" w:rsidRPr="00E72144" w:rsidRDefault="00E973F3" w:rsidP="002C405A">
      <w:pPr>
        <w:numPr>
          <w:ilvl w:val="0"/>
          <w:numId w:val="8"/>
        </w:numPr>
        <w:shd w:val="clear" w:color="auto" w:fill="FFFFFF"/>
        <w:tabs>
          <w:tab w:val="left" w:pos="1276"/>
        </w:tabs>
        <w:ind w:left="0" w:firstLine="680"/>
        <w:jc w:val="both"/>
        <w:rPr>
          <w:color w:val="000000" w:themeColor="text1"/>
          <w:sz w:val="24"/>
          <w:szCs w:val="24"/>
        </w:rPr>
      </w:pPr>
      <w:r w:rsidRPr="00E72144">
        <w:rPr>
          <w:rStyle w:val="s0"/>
          <w:color w:val="000000" w:themeColor="text1"/>
          <w:sz w:val="24"/>
        </w:rPr>
        <w:t>Предельные</w:t>
      </w:r>
      <w:r w:rsidRPr="00E72144">
        <w:rPr>
          <w:color w:val="000000" w:themeColor="text1"/>
          <w:sz w:val="24"/>
          <w:szCs w:val="24"/>
        </w:rPr>
        <w:t xml:space="preserve"> </w:t>
      </w:r>
      <w:r w:rsidRPr="00E72144">
        <w:rPr>
          <w:color w:val="000000" w:themeColor="text1"/>
          <w:sz w:val="24"/>
          <w:szCs w:val="24"/>
          <w:lang w:val="kk-KZ"/>
        </w:rPr>
        <w:t xml:space="preserve">величины ставок вознаграждения, предельные суммы и сроки вкладов, принимаемых от Клиентов, включая </w:t>
      </w:r>
      <w:r w:rsidR="000739CC" w:rsidRPr="00E72144">
        <w:rPr>
          <w:color w:val="000000" w:themeColor="text1"/>
          <w:sz w:val="24"/>
          <w:szCs w:val="24"/>
          <w:lang w:val="kk-KZ"/>
        </w:rPr>
        <w:t>ЛСБОО</w:t>
      </w:r>
      <w:r w:rsidR="00DD638D" w:rsidRPr="00E72144">
        <w:rPr>
          <w:color w:val="000000" w:themeColor="text1"/>
          <w:sz w:val="24"/>
          <w:szCs w:val="24"/>
          <w:lang w:val="kk-KZ"/>
        </w:rPr>
        <w:t>/связанных сторон</w:t>
      </w:r>
      <w:r w:rsidRPr="00E72144">
        <w:rPr>
          <w:color w:val="000000" w:themeColor="text1"/>
          <w:sz w:val="24"/>
          <w:szCs w:val="24"/>
          <w:lang w:val="kk-KZ"/>
        </w:rPr>
        <w:t xml:space="preserve"> и/или </w:t>
      </w:r>
      <w:r w:rsidR="00DD638D" w:rsidRPr="00E72144">
        <w:rPr>
          <w:color w:val="000000" w:themeColor="text1"/>
          <w:sz w:val="24"/>
          <w:szCs w:val="24"/>
          <w:lang w:val="kk-KZ"/>
        </w:rPr>
        <w:t>лиц, заключающих</w:t>
      </w:r>
      <w:r w:rsidRPr="00E72144">
        <w:rPr>
          <w:color w:val="000000" w:themeColor="text1"/>
          <w:sz w:val="24"/>
          <w:szCs w:val="24"/>
          <w:lang w:val="kk-KZ"/>
        </w:rPr>
        <w:t xml:space="preserve"> сдел</w:t>
      </w:r>
      <w:r w:rsidR="00DD638D" w:rsidRPr="00E72144">
        <w:rPr>
          <w:color w:val="000000" w:themeColor="text1"/>
          <w:sz w:val="24"/>
          <w:szCs w:val="24"/>
          <w:lang w:val="kk-KZ"/>
        </w:rPr>
        <w:t>ки</w:t>
      </w:r>
      <w:r w:rsidRPr="00E72144">
        <w:rPr>
          <w:color w:val="000000" w:themeColor="text1"/>
          <w:sz w:val="24"/>
          <w:szCs w:val="24"/>
          <w:lang w:val="kk-KZ"/>
        </w:rPr>
        <w:t>, в совершении котор</w:t>
      </w:r>
      <w:r w:rsidR="00F524AF" w:rsidRPr="00E72144">
        <w:rPr>
          <w:color w:val="000000" w:themeColor="text1"/>
          <w:sz w:val="24"/>
          <w:szCs w:val="24"/>
          <w:lang w:val="kk-KZ"/>
        </w:rPr>
        <w:t>ых</w:t>
      </w:r>
      <w:r w:rsidRPr="00E72144">
        <w:rPr>
          <w:color w:val="000000" w:themeColor="text1"/>
          <w:sz w:val="24"/>
          <w:szCs w:val="24"/>
          <w:lang w:val="kk-KZ"/>
        </w:rPr>
        <w:t xml:space="preserve"> Банком имеется заинтересованност</w:t>
      </w:r>
      <w:r w:rsidRPr="00E72144">
        <w:rPr>
          <w:color w:val="000000" w:themeColor="text1"/>
          <w:sz w:val="24"/>
          <w:szCs w:val="24"/>
        </w:rPr>
        <w:t xml:space="preserve">ь </w:t>
      </w:r>
      <w:r w:rsidRPr="00E72144">
        <w:rPr>
          <w:color w:val="000000" w:themeColor="text1"/>
          <w:sz w:val="24"/>
          <w:szCs w:val="24"/>
          <w:lang w:val="kk-KZ"/>
        </w:rPr>
        <w:t xml:space="preserve">(далее – предельные величины по вкладам), </w:t>
      </w:r>
      <w:r w:rsidR="001E4578" w:rsidRPr="00E72144">
        <w:rPr>
          <w:color w:val="000000" w:themeColor="text1"/>
          <w:sz w:val="24"/>
          <w:szCs w:val="24"/>
        </w:rPr>
        <w:t>устанавливаются</w:t>
      </w:r>
      <w:r w:rsidR="000739CC" w:rsidRPr="00E72144">
        <w:rPr>
          <w:color w:val="000000" w:themeColor="text1"/>
          <w:sz w:val="24"/>
          <w:szCs w:val="24"/>
        </w:rPr>
        <w:t xml:space="preserve"> </w:t>
      </w:r>
      <w:r w:rsidR="001E4578" w:rsidRPr="00E72144">
        <w:rPr>
          <w:color w:val="000000" w:themeColor="text1"/>
          <w:sz w:val="24"/>
          <w:szCs w:val="24"/>
        </w:rPr>
        <w:t>Приложением 2</w:t>
      </w:r>
      <w:r w:rsidRPr="00E72144">
        <w:rPr>
          <w:color w:val="000000" w:themeColor="text1"/>
          <w:sz w:val="24"/>
          <w:szCs w:val="24"/>
        </w:rPr>
        <w:t>.</w:t>
      </w:r>
    </w:p>
    <w:p w:rsidR="009B77B5" w:rsidRPr="00E72144" w:rsidRDefault="009B77B5" w:rsidP="00E72144">
      <w:pPr>
        <w:tabs>
          <w:tab w:val="left" w:pos="1080"/>
          <w:tab w:val="left" w:pos="1276"/>
        </w:tabs>
        <w:ind w:firstLine="680"/>
        <w:jc w:val="both"/>
        <w:rPr>
          <w:color w:val="000000" w:themeColor="text1"/>
          <w:sz w:val="24"/>
          <w:szCs w:val="24"/>
        </w:rPr>
      </w:pPr>
      <w:r w:rsidRPr="00E72144">
        <w:rPr>
          <w:color w:val="000000" w:themeColor="text1"/>
          <w:sz w:val="24"/>
          <w:szCs w:val="24"/>
        </w:rPr>
        <w:t xml:space="preserve">При </w:t>
      </w:r>
      <w:r w:rsidR="00B82CF4" w:rsidRPr="00E72144">
        <w:rPr>
          <w:color w:val="000000" w:themeColor="text1"/>
          <w:spacing w:val="-2"/>
          <w:sz w:val="24"/>
          <w:szCs w:val="24"/>
          <w:lang w:val="kk-KZ"/>
        </w:rPr>
        <w:t xml:space="preserve">установлении </w:t>
      </w:r>
      <w:r w:rsidR="002D4AE0" w:rsidRPr="00E72144">
        <w:rPr>
          <w:color w:val="000000" w:themeColor="text1"/>
          <w:spacing w:val="-2"/>
          <w:sz w:val="24"/>
          <w:szCs w:val="24"/>
          <w:lang w:val="kk-KZ"/>
        </w:rPr>
        <w:t xml:space="preserve">в рамках </w:t>
      </w:r>
      <w:r w:rsidR="00B82CF4" w:rsidRPr="00E72144">
        <w:rPr>
          <w:color w:val="000000" w:themeColor="text1"/>
          <w:spacing w:val="-2"/>
          <w:sz w:val="24"/>
          <w:szCs w:val="24"/>
          <w:lang w:val="kk-KZ"/>
        </w:rPr>
        <w:t xml:space="preserve">предельных величин </w:t>
      </w:r>
      <w:r w:rsidR="002D4AE0" w:rsidRPr="00E72144">
        <w:rPr>
          <w:color w:val="000000" w:themeColor="text1"/>
          <w:spacing w:val="-2"/>
          <w:sz w:val="24"/>
          <w:szCs w:val="24"/>
          <w:lang w:val="kk-KZ"/>
        </w:rPr>
        <w:t xml:space="preserve">ставок вознаграждения по депозитам </w:t>
      </w:r>
      <w:r w:rsidR="00B82CF4" w:rsidRPr="00E72144">
        <w:rPr>
          <w:color w:val="000000" w:themeColor="text1"/>
          <w:spacing w:val="-2"/>
          <w:sz w:val="24"/>
          <w:szCs w:val="24"/>
          <w:lang w:val="kk-KZ"/>
        </w:rPr>
        <w:t>по вкладам</w:t>
      </w:r>
      <w:r w:rsidR="00171F37" w:rsidRPr="00E72144">
        <w:rPr>
          <w:color w:val="000000" w:themeColor="text1"/>
          <w:spacing w:val="-2"/>
          <w:sz w:val="24"/>
          <w:szCs w:val="24"/>
          <w:lang w:val="kk-KZ"/>
        </w:rPr>
        <w:t xml:space="preserve"> </w:t>
      </w:r>
      <w:r w:rsidR="00B82CF4" w:rsidRPr="00E72144">
        <w:rPr>
          <w:color w:val="000000" w:themeColor="text1"/>
          <w:spacing w:val="-2"/>
          <w:sz w:val="24"/>
          <w:szCs w:val="24"/>
          <w:lang w:val="kk-KZ"/>
        </w:rPr>
        <w:t>Банк руководствуется уровнем ставок на рынке депозитов, стоимостью межбанковских ресурсов, размером ставки рефинансирования Национального Банка Республики Казахстан, конъюнктурой финансового рынка и иными значимыми факторами</w:t>
      </w:r>
      <w:r w:rsidRPr="00E72144">
        <w:rPr>
          <w:color w:val="000000" w:themeColor="text1"/>
          <w:sz w:val="24"/>
          <w:szCs w:val="24"/>
        </w:rPr>
        <w:t xml:space="preserve"> ценообразования.</w:t>
      </w:r>
    </w:p>
    <w:p w:rsidR="009B77B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В </w:t>
      </w:r>
      <w:r w:rsidRPr="00E72144">
        <w:rPr>
          <w:rStyle w:val="s0"/>
          <w:color w:val="000000" w:themeColor="text1"/>
          <w:sz w:val="24"/>
        </w:rPr>
        <w:t>договоре</w:t>
      </w:r>
      <w:r w:rsidRPr="00E72144">
        <w:rPr>
          <w:color w:val="000000" w:themeColor="text1"/>
          <w:sz w:val="24"/>
          <w:szCs w:val="24"/>
        </w:rPr>
        <w:t xml:space="preserve"> банковского вклада отражаются способы и сроки выплаты вознаграждения, соответствующие каждому виду вклада отдельно.</w:t>
      </w:r>
    </w:p>
    <w:p w:rsidR="00B067DF" w:rsidRPr="00E72144" w:rsidRDefault="00B067DF" w:rsidP="00E72144">
      <w:pPr>
        <w:shd w:val="clear" w:color="auto" w:fill="FFFFFF"/>
        <w:tabs>
          <w:tab w:val="left" w:pos="709"/>
          <w:tab w:val="left" w:pos="1276"/>
        </w:tabs>
        <w:ind w:firstLine="680"/>
        <w:jc w:val="both"/>
        <w:rPr>
          <w:color w:val="000000" w:themeColor="text1"/>
          <w:sz w:val="24"/>
          <w:szCs w:val="24"/>
        </w:rPr>
      </w:pPr>
      <w:r w:rsidRPr="00E72144">
        <w:rPr>
          <w:color w:val="000000" w:themeColor="text1"/>
          <w:sz w:val="24"/>
          <w:szCs w:val="24"/>
        </w:rPr>
        <w:lastRenderedPageBreak/>
        <w:t xml:space="preserve">Вознаграждение по </w:t>
      </w:r>
      <w:r w:rsidR="00FF3DF5" w:rsidRPr="00E72144">
        <w:rPr>
          <w:color w:val="000000" w:themeColor="text1"/>
          <w:sz w:val="24"/>
          <w:szCs w:val="24"/>
        </w:rPr>
        <w:t>в</w:t>
      </w:r>
      <w:r w:rsidRPr="00E72144">
        <w:rPr>
          <w:color w:val="000000" w:themeColor="text1"/>
          <w:sz w:val="24"/>
          <w:szCs w:val="24"/>
        </w:rPr>
        <w:t>кладу начисляется со дня поступления суммы вклада, исходя</w:t>
      </w:r>
      <w:r w:rsidRPr="00E72144">
        <w:rPr>
          <w:color w:val="000000" w:themeColor="text1"/>
          <w:sz w:val="24"/>
          <w:szCs w:val="24"/>
        </w:rPr>
        <w:br/>
        <w:t>из срока и суммы вклада, по ставке, указанной в соответствующем договоре банковского вклада.</w:t>
      </w:r>
      <w:r w:rsidR="009B77B5" w:rsidRPr="00E72144">
        <w:rPr>
          <w:color w:val="000000" w:themeColor="text1"/>
          <w:sz w:val="24"/>
          <w:szCs w:val="24"/>
        </w:rPr>
        <w:tab/>
      </w:r>
    </w:p>
    <w:p w:rsidR="009B77B5" w:rsidRPr="00E72144" w:rsidRDefault="009B77B5" w:rsidP="00E72144">
      <w:pPr>
        <w:shd w:val="clear" w:color="auto" w:fill="FFFFFF"/>
        <w:tabs>
          <w:tab w:val="left" w:pos="709"/>
          <w:tab w:val="left" w:pos="1276"/>
        </w:tabs>
        <w:ind w:firstLine="680"/>
        <w:jc w:val="both"/>
        <w:rPr>
          <w:color w:val="000000" w:themeColor="text1"/>
          <w:sz w:val="24"/>
          <w:szCs w:val="24"/>
        </w:rPr>
      </w:pPr>
      <w:r w:rsidRPr="00E72144">
        <w:rPr>
          <w:color w:val="000000" w:themeColor="text1"/>
          <w:sz w:val="24"/>
          <w:szCs w:val="24"/>
        </w:rPr>
        <w:t>Вклад может быть востребован в любое время в период действия договора банковского вклада путем расторжения договора банковского вклада, за исключением случаев, предусмотренных законодательством Республики Казахстан. При этом вознаграждение по вкладу</w:t>
      </w:r>
      <w:r w:rsidR="001C361C" w:rsidRPr="00E72144">
        <w:rPr>
          <w:color w:val="000000" w:themeColor="text1"/>
          <w:sz w:val="24"/>
          <w:szCs w:val="24"/>
        </w:rPr>
        <w:t xml:space="preserve"> может</w:t>
      </w:r>
      <w:r w:rsidRPr="00E72144">
        <w:rPr>
          <w:color w:val="000000" w:themeColor="text1"/>
          <w:sz w:val="24"/>
          <w:szCs w:val="24"/>
        </w:rPr>
        <w:t xml:space="preserve"> </w:t>
      </w:r>
      <w:r w:rsidR="000353DE" w:rsidRPr="00E72144">
        <w:rPr>
          <w:color w:val="000000" w:themeColor="text1"/>
          <w:sz w:val="24"/>
          <w:szCs w:val="24"/>
        </w:rPr>
        <w:t>пересчитыват</w:t>
      </w:r>
      <w:r w:rsidR="001C361C" w:rsidRPr="00E72144">
        <w:rPr>
          <w:color w:val="000000" w:themeColor="text1"/>
          <w:sz w:val="24"/>
          <w:szCs w:val="24"/>
        </w:rPr>
        <w:t>ь</w:t>
      </w:r>
      <w:r w:rsidR="000353DE" w:rsidRPr="00E72144">
        <w:rPr>
          <w:color w:val="000000" w:themeColor="text1"/>
          <w:sz w:val="24"/>
          <w:szCs w:val="24"/>
        </w:rPr>
        <w:t>ся</w:t>
      </w:r>
      <w:r w:rsidR="001C361C" w:rsidRPr="00E72144">
        <w:rPr>
          <w:color w:val="000000" w:themeColor="text1"/>
          <w:sz w:val="24"/>
          <w:szCs w:val="24"/>
        </w:rPr>
        <w:t xml:space="preserve"> по ставке вознаграждения, предусмотренной договором банковского вклада или законодательством Республики Казахстан. </w:t>
      </w:r>
    </w:p>
    <w:p w:rsidR="009B77B5" w:rsidRPr="00E72144" w:rsidRDefault="009B77B5" w:rsidP="002C405A">
      <w:pPr>
        <w:numPr>
          <w:ilvl w:val="0"/>
          <w:numId w:val="8"/>
        </w:numPr>
        <w:shd w:val="clear" w:color="auto" w:fill="FFFFFF"/>
        <w:tabs>
          <w:tab w:val="left" w:pos="1276"/>
        </w:tabs>
        <w:ind w:left="0" w:firstLine="680"/>
        <w:jc w:val="both"/>
        <w:rPr>
          <w:rStyle w:val="s0"/>
          <w:color w:val="000000" w:themeColor="text1"/>
          <w:sz w:val="24"/>
        </w:rPr>
      </w:pPr>
      <w:r w:rsidRPr="00E72144">
        <w:rPr>
          <w:color w:val="000000" w:themeColor="text1"/>
          <w:sz w:val="24"/>
          <w:szCs w:val="24"/>
        </w:rPr>
        <w:t xml:space="preserve">В </w:t>
      </w:r>
      <w:r w:rsidRPr="00E72144">
        <w:rPr>
          <w:rStyle w:val="s0"/>
          <w:color w:val="000000" w:themeColor="text1"/>
          <w:sz w:val="24"/>
        </w:rPr>
        <w:t>договорах банковского вклада Банк указывает ставку вознаграждения в достоверном, годовом, эффективном, сопоставимом исчислении.</w:t>
      </w:r>
    </w:p>
    <w:p w:rsidR="00A6774F" w:rsidRPr="00E72144" w:rsidRDefault="009B77B5" w:rsidP="002C405A">
      <w:pPr>
        <w:numPr>
          <w:ilvl w:val="0"/>
          <w:numId w:val="8"/>
        </w:numPr>
        <w:shd w:val="clear" w:color="auto" w:fill="FFFFFF"/>
        <w:tabs>
          <w:tab w:val="left" w:pos="1276"/>
        </w:tabs>
        <w:ind w:left="0" w:firstLine="680"/>
        <w:jc w:val="both"/>
        <w:rPr>
          <w:rStyle w:val="s0"/>
          <w:color w:val="000000" w:themeColor="text1"/>
          <w:sz w:val="24"/>
        </w:rPr>
      </w:pPr>
      <w:r w:rsidRPr="00E72144">
        <w:rPr>
          <w:rStyle w:val="s0"/>
          <w:color w:val="000000" w:themeColor="text1"/>
          <w:sz w:val="24"/>
        </w:rPr>
        <w:t>Условия приема вкладов являются едиными для всех филиалов и структурных подразделений Банка.</w:t>
      </w:r>
    </w:p>
    <w:p w:rsidR="009B77B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rStyle w:val="s0"/>
          <w:color w:val="000000" w:themeColor="text1"/>
          <w:sz w:val="24"/>
        </w:rPr>
        <w:t>Банк</w:t>
      </w:r>
      <w:r w:rsidRPr="00E72144">
        <w:rPr>
          <w:rStyle w:val="s0"/>
          <w:color w:val="000000" w:themeColor="text1"/>
          <w:sz w:val="24"/>
          <w:szCs w:val="24"/>
        </w:rPr>
        <w:t xml:space="preserve"> до заключения договора банковского вклада, помимо сведений и документов, предусмотренных </w:t>
      </w:r>
      <w:r w:rsidR="00735252" w:rsidRPr="00E72144">
        <w:rPr>
          <w:rStyle w:val="s0"/>
          <w:bCs/>
          <w:color w:val="000000" w:themeColor="text1"/>
          <w:sz w:val="24"/>
          <w:szCs w:val="24"/>
        </w:rPr>
        <w:t>подпунктом 1) пункта 2</w:t>
      </w:r>
      <w:r w:rsidR="000475BF" w:rsidRPr="00E72144">
        <w:rPr>
          <w:rStyle w:val="s0"/>
          <w:bCs/>
          <w:color w:val="000000" w:themeColor="text1"/>
          <w:sz w:val="24"/>
          <w:szCs w:val="24"/>
        </w:rPr>
        <w:t>9</w:t>
      </w:r>
      <w:r w:rsidRPr="00E72144">
        <w:rPr>
          <w:rStyle w:val="s0"/>
          <w:color w:val="000000" w:themeColor="text1"/>
          <w:sz w:val="24"/>
          <w:szCs w:val="24"/>
        </w:rPr>
        <w:t xml:space="preserve">, предоставляет </w:t>
      </w:r>
      <w:r w:rsidR="002608BB" w:rsidRPr="00E72144">
        <w:rPr>
          <w:rStyle w:val="s0"/>
          <w:color w:val="000000" w:themeColor="text1"/>
          <w:sz w:val="24"/>
          <w:szCs w:val="24"/>
        </w:rPr>
        <w:t>К</w:t>
      </w:r>
      <w:r w:rsidRPr="00E72144">
        <w:rPr>
          <w:rStyle w:val="s0"/>
          <w:color w:val="000000" w:themeColor="text1"/>
          <w:sz w:val="24"/>
          <w:szCs w:val="24"/>
        </w:rPr>
        <w:t>лиенту в устной форме следующую информацию по банковским вкладам:</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вид вклада (до востребования, срочный,</w:t>
      </w:r>
      <w:r w:rsidR="00F2518C" w:rsidRPr="00E72144">
        <w:rPr>
          <w:rStyle w:val="s0"/>
          <w:color w:val="000000" w:themeColor="text1"/>
          <w:sz w:val="24"/>
          <w:szCs w:val="24"/>
        </w:rPr>
        <w:t xml:space="preserve"> сберегательный</w:t>
      </w:r>
      <w:r w:rsidR="00F2518C" w:rsidRPr="00E72144">
        <w:rPr>
          <w:rStyle w:val="s0"/>
          <w:color w:val="000000" w:themeColor="text1"/>
          <w:sz w:val="24"/>
          <w:szCs w:val="24"/>
          <w:lang w:val="kk-KZ"/>
        </w:rPr>
        <w:t>,</w:t>
      </w:r>
      <w:r w:rsidRPr="00E72144">
        <w:rPr>
          <w:rStyle w:val="s0"/>
          <w:color w:val="000000" w:themeColor="text1"/>
          <w:sz w:val="24"/>
          <w:szCs w:val="24"/>
        </w:rPr>
        <w:t xml:space="preserve"> условный);</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срок вклада (при наличии);</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минимальную сумму вклада;</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ставки вознаграждения, в том числе ставку вознаграждения в достоверном, годовом, эффективном, сопоставимом исчислении (реальную стоимость) на дату обращения </w:t>
      </w:r>
      <w:r w:rsidR="002608BB" w:rsidRPr="00E72144">
        <w:rPr>
          <w:rStyle w:val="s0"/>
          <w:color w:val="000000" w:themeColor="text1"/>
          <w:sz w:val="24"/>
          <w:szCs w:val="24"/>
        </w:rPr>
        <w:t>К</w:t>
      </w:r>
      <w:r w:rsidRPr="00E72144">
        <w:rPr>
          <w:rStyle w:val="s0"/>
          <w:color w:val="000000" w:themeColor="text1"/>
          <w:sz w:val="24"/>
          <w:szCs w:val="24"/>
        </w:rPr>
        <w:t>лиента;</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условия продления срока вклада без заключения дополнительного соглашения (при наличии);</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возможность пополнения вклада, капитализации;</w:t>
      </w:r>
    </w:p>
    <w:p w:rsidR="009B77B5"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условия полного или частичного досрочного изъятия вклада, условия досрочного расторжения вклада;</w:t>
      </w:r>
    </w:p>
    <w:p w:rsidR="00A6774F" w:rsidRPr="00E72144" w:rsidRDefault="009B77B5" w:rsidP="002C405A">
      <w:pPr>
        <w:pStyle w:val="af8"/>
        <w:numPr>
          <w:ilvl w:val="2"/>
          <w:numId w:val="10"/>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установленный законодательными актами Республики Казахстан размер гарантийного возмещения по гарантируемым банковским вкладам.</w:t>
      </w:r>
      <w:bookmarkStart w:id="22" w:name="SUB2600"/>
      <w:bookmarkEnd w:id="22"/>
    </w:p>
    <w:p w:rsidR="009B77B5" w:rsidRPr="00E72144" w:rsidRDefault="009B77B5" w:rsidP="002C405A">
      <w:pPr>
        <w:numPr>
          <w:ilvl w:val="0"/>
          <w:numId w:val="8"/>
        </w:numPr>
        <w:shd w:val="clear" w:color="auto" w:fill="FFFFFF"/>
        <w:tabs>
          <w:tab w:val="left" w:pos="1276"/>
        </w:tabs>
        <w:ind w:left="0" w:firstLine="680"/>
        <w:jc w:val="both"/>
        <w:rPr>
          <w:rStyle w:val="s0"/>
          <w:rFonts w:eastAsia="Calibri"/>
          <w:color w:val="000000" w:themeColor="text1"/>
          <w:sz w:val="24"/>
          <w:szCs w:val="24"/>
          <w:lang w:eastAsia="en-US"/>
        </w:rPr>
      </w:pPr>
      <w:r w:rsidRPr="00E72144">
        <w:rPr>
          <w:rStyle w:val="s0"/>
          <w:color w:val="000000" w:themeColor="text1"/>
          <w:sz w:val="24"/>
          <w:szCs w:val="24"/>
        </w:rPr>
        <w:t xml:space="preserve">В </w:t>
      </w:r>
      <w:r w:rsidRPr="00E72144">
        <w:rPr>
          <w:rStyle w:val="s0"/>
          <w:color w:val="000000" w:themeColor="text1"/>
          <w:sz w:val="24"/>
        </w:rPr>
        <w:t>случае</w:t>
      </w:r>
      <w:r w:rsidRPr="00E72144">
        <w:rPr>
          <w:rStyle w:val="s0"/>
          <w:color w:val="000000" w:themeColor="text1"/>
          <w:sz w:val="24"/>
          <w:szCs w:val="24"/>
        </w:rPr>
        <w:t xml:space="preserve">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без заключения дополнительного соглашения Банк уведомляет </w:t>
      </w:r>
      <w:r w:rsidR="002608BB" w:rsidRPr="00E72144">
        <w:rPr>
          <w:rStyle w:val="s0"/>
          <w:color w:val="000000" w:themeColor="text1"/>
          <w:sz w:val="24"/>
          <w:szCs w:val="24"/>
        </w:rPr>
        <w:t>К</w:t>
      </w:r>
      <w:r w:rsidRPr="00E72144">
        <w:rPr>
          <w:rStyle w:val="s0"/>
          <w:color w:val="000000" w:themeColor="text1"/>
          <w:sz w:val="24"/>
          <w:szCs w:val="24"/>
        </w:rPr>
        <w:t>лиента об уменьшении размера ставки вознаграждения способом, предусмотренным в договоре банковского вклада, до истечения срока банковского вклада.</w:t>
      </w:r>
    </w:p>
    <w:p w:rsidR="009B77B5" w:rsidRPr="00E72144" w:rsidRDefault="009B77B5" w:rsidP="00E72144">
      <w:pPr>
        <w:spacing w:before="120" w:after="120"/>
        <w:jc w:val="center"/>
        <w:outlineLvl w:val="0"/>
        <w:rPr>
          <w:b/>
          <w:color w:val="000000" w:themeColor="text1"/>
          <w:sz w:val="24"/>
          <w:szCs w:val="24"/>
        </w:rPr>
      </w:pPr>
      <w:bookmarkStart w:id="23" w:name="_Toc177997937"/>
      <w:r w:rsidRPr="00E72144">
        <w:rPr>
          <w:b/>
          <w:color w:val="000000" w:themeColor="text1"/>
          <w:sz w:val="24"/>
          <w:szCs w:val="24"/>
        </w:rPr>
        <w:t xml:space="preserve">Глава </w:t>
      </w:r>
      <w:r w:rsidR="000475BF" w:rsidRPr="00E72144">
        <w:rPr>
          <w:b/>
          <w:color w:val="000000" w:themeColor="text1"/>
          <w:sz w:val="24"/>
          <w:szCs w:val="24"/>
        </w:rPr>
        <w:t>7</w:t>
      </w:r>
      <w:r w:rsidRPr="00E72144">
        <w:rPr>
          <w:b/>
          <w:color w:val="000000" w:themeColor="text1"/>
          <w:sz w:val="24"/>
          <w:szCs w:val="24"/>
        </w:rPr>
        <w:t xml:space="preserve">. </w:t>
      </w:r>
      <w:r w:rsidRPr="00E72144">
        <w:rPr>
          <w:b/>
          <w:bCs/>
          <w:color w:val="000000" w:themeColor="text1"/>
          <w:spacing w:val="-4"/>
          <w:sz w:val="24"/>
          <w:szCs w:val="24"/>
        </w:rPr>
        <w:t>Общие условия проведения</w:t>
      </w:r>
      <w:r w:rsidRPr="00E72144">
        <w:rPr>
          <w:b/>
          <w:bCs/>
          <w:color w:val="000000" w:themeColor="text1"/>
          <w:sz w:val="24"/>
          <w:szCs w:val="24"/>
        </w:rPr>
        <w:t xml:space="preserve"> заемных операций</w:t>
      </w:r>
      <w:r w:rsidR="002D3330" w:rsidRPr="00E72144">
        <w:rPr>
          <w:b/>
          <w:bCs/>
          <w:color w:val="000000" w:themeColor="text1"/>
          <w:sz w:val="24"/>
          <w:szCs w:val="24"/>
        </w:rPr>
        <w:t xml:space="preserve"> (кредитования)</w:t>
      </w:r>
      <w:bookmarkEnd w:id="23"/>
    </w:p>
    <w:p w:rsidR="008E37EE" w:rsidRPr="00E72144" w:rsidRDefault="009B77B5" w:rsidP="002C405A">
      <w:pPr>
        <w:numPr>
          <w:ilvl w:val="0"/>
          <w:numId w:val="8"/>
        </w:numPr>
        <w:shd w:val="clear" w:color="auto" w:fill="FFFFFF"/>
        <w:tabs>
          <w:tab w:val="left" w:pos="1276"/>
        </w:tabs>
        <w:spacing w:before="120"/>
        <w:ind w:left="0" w:firstLine="709"/>
        <w:jc w:val="both"/>
        <w:rPr>
          <w:rStyle w:val="s0"/>
          <w:color w:val="000000" w:themeColor="text1"/>
          <w:sz w:val="24"/>
        </w:rPr>
      </w:pPr>
      <w:r w:rsidRPr="00E72144">
        <w:rPr>
          <w:rStyle w:val="s0"/>
          <w:color w:val="000000" w:themeColor="text1"/>
          <w:sz w:val="24"/>
        </w:rPr>
        <w:t>Кредитная</w:t>
      </w:r>
      <w:r w:rsidR="008E37EE" w:rsidRPr="00E72144">
        <w:rPr>
          <w:rStyle w:val="s0"/>
          <w:color w:val="000000" w:themeColor="text1"/>
          <w:sz w:val="24"/>
        </w:rPr>
        <w:t xml:space="preserve"> (заемная)</w:t>
      </w:r>
      <w:r w:rsidRPr="00E72144">
        <w:rPr>
          <w:rStyle w:val="s0"/>
          <w:color w:val="000000" w:themeColor="text1"/>
          <w:sz w:val="24"/>
        </w:rPr>
        <w:t xml:space="preserve"> деятельность Банка основывается на принципах открытости, соблюдения требований законодательства Республики Казахстан, соответствия международным стандартам и коллегиальности принятия решений.</w:t>
      </w:r>
    </w:p>
    <w:p w:rsidR="009B77B5" w:rsidRPr="00E72144" w:rsidRDefault="009B77B5" w:rsidP="002C405A">
      <w:pPr>
        <w:numPr>
          <w:ilvl w:val="0"/>
          <w:numId w:val="8"/>
        </w:numPr>
        <w:shd w:val="clear" w:color="auto" w:fill="FFFFFF"/>
        <w:tabs>
          <w:tab w:val="left" w:pos="1276"/>
        </w:tabs>
        <w:ind w:left="0" w:firstLine="709"/>
        <w:jc w:val="both"/>
        <w:rPr>
          <w:rStyle w:val="s0"/>
          <w:color w:val="000000" w:themeColor="text1"/>
          <w:sz w:val="24"/>
        </w:rPr>
      </w:pPr>
      <w:r w:rsidRPr="00E72144">
        <w:rPr>
          <w:rStyle w:val="s0"/>
          <w:color w:val="000000" w:themeColor="text1"/>
          <w:sz w:val="24"/>
        </w:rPr>
        <w:t xml:space="preserve">Банковские заемные операции осуществляются в соответствии с </w:t>
      </w:r>
      <w:r w:rsidR="00FF0176" w:rsidRPr="00E72144">
        <w:rPr>
          <w:rStyle w:val="s0"/>
          <w:color w:val="000000" w:themeColor="text1"/>
          <w:sz w:val="24"/>
        </w:rPr>
        <w:t>Кредитной политикой Банка, утверждаемой</w:t>
      </w:r>
      <w:r w:rsidRPr="00E72144">
        <w:rPr>
          <w:rStyle w:val="s0"/>
          <w:color w:val="000000" w:themeColor="text1"/>
          <w:sz w:val="24"/>
        </w:rPr>
        <w:t xml:space="preserve"> Советом директоров Банка.</w:t>
      </w:r>
    </w:p>
    <w:p w:rsidR="009B77B5" w:rsidRPr="00E72144" w:rsidRDefault="009B77B5" w:rsidP="002C405A">
      <w:pPr>
        <w:numPr>
          <w:ilvl w:val="0"/>
          <w:numId w:val="8"/>
        </w:numPr>
        <w:shd w:val="clear" w:color="auto" w:fill="FFFFFF"/>
        <w:tabs>
          <w:tab w:val="left" w:pos="1276"/>
        </w:tabs>
        <w:ind w:left="0" w:firstLine="709"/>
        <w:jc w:val="both"/>
        <w:rPr>
          <w:rStyle w:val="s0"/>
          <w:color w:val="000000" w:themeColor="text1"/>
          <w:sz w:val="24"/>
        </w:rPr>
      </w:pPr>
      <w:r w:rsidRPr="00E72144">
        <w:rPr>
          <w:rStyle w:val="s0"/>
          <w:color w:val="000000" w:themeColor="text1"/>
          <w:sz w:val="24"/>
        </w:rPr>
        <w:t xml:space="preserve">Займы предоставляются Клиентам на условиях срочности, возвратности и платности. </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rPr>
        <w:t>Банк осуществляет</w:t>
      </w:r>
      <w:r w:rsidRPr="00E72144">
        <w:rPr>
          <w:color w:val="000000" w:themeColor="text1"/>
          <w:sz w:val="24"/>
          <w:szCs w:val="24"/>
        </w:rPr>
        <w:t xml:space="preserve"> кредитную деятельность по следующим направлениям:</w:t>
      </w:r>
    </w:p>
    <w:p w:rsidR="009B77B5" w:rsidRPr="00E72144" w:rsidRDefault="009B77B5" w:rsidP="002C405A">
      <w:pPr>
        <w:pStyle w:val="af8"/>
        <w:numPr>
          <w:ilvl w:val="2"/>
          <w:numId w:val="33"/>
        </w:numPr>
        <w:shd w:val="clear" w:color="auto" w:fill="FFFFFF"/>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кредитование физических лиц;</w:t>
      </w:r>
    </w:p>
    <w:p w:rsidR="00987DF3" w:rsidRPr="00E72144" w:rsidRDefault="00987DF3" w:rsidP="002C405A">
      <w:pPr>
        <w:numPr>
          <w:ilvl w:val="2"/>
          <w:numId w:val="3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кредитование микробизнеса;</w:t>
      </w:r>
    </w:p>
    <w:p w:rsidR="009B77B5" w:rsidRPr="00E72144" w:rsidRDefault="009B77B5" w:rsidP="002C405A">
      <w:pPr>
        <w:numPr>
          <w:ilvl w:val="2"/>
          <w:numId w:val="3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кредитование малого</w:t>
      </w:r>
      <w:r w:rsidRPr="00E72144">
        <w:rPr>
          <w:color w:val="000000" w:themeColor="text1"/>
          <w:sz w:val="24"/>
          <w:szCs w:val="24"/>
          <w:lang w:val="kk-KZ"/>
        </w:rPr>
        <w:t xml:space="preserve"> и </w:t>
      </w:r>
      <w:r w:rsidRPr="00E72144">
        <w:rPr>
          <w:color w:val="000000" w:themeColor="text1"/>
          <w:sz w:val="24"/>
          <w:szCs w:val="24"/>
        </w:rPr>
        <w:t>среднего бизнеса;</w:t>
      </w:r>
    </w:p>
    <w:p w:rsidR="009B77B5" w:rsidRPr="00E72144" w:rsidRDefault="009B77B5" w:rsidP="002C405A">
      <w:pPr>
        <w:numPr>
          <w:ilvl w:val="2"/>
          <w:numId w:val="3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w:t>
      </w:r>
      <w:r w:rsidR="00735252" w:rsidRPr="00E72144">
        <w:rPr>
          <w:color w:val="000000" w:themeColor="text1"/>
          <w:sz w:val="24"/>
          <w:szCs w:val="24"/>
        </w:rPr>
        <w:t>итование корпоративного бизнеса;</w:t>
      </w:r>
    </w:p>
    <w:p w:rsidR="00B82CF4" w:rsidRPr="00E72144" w:rsidRDefault="00B82CF4" w:rsidP="002C405A">
      <w:pPr>
        <w:numPr>
          <w:ilvl w:val="2"/>
          <w:numId w:val="3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кредитование финансовых организаций.</w:t>
      </w:r>
    </w:p>
    <w:p w:rsidR="009B77B5" w:rsidRPr="00E72144" w:rsidRDefault="00987DF3"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szCs w:val="24"/>
        </w:rPr>
        <w:t>Банк</w:t>
      </w:r>
      <w:r w:rsidRPr="00E72144">
        <w:rPr>
          <w:color w:val="000000" w:themeColor="text1"/>
          <w:sz w:val="24"/>
          <w:szCs w:val="24"/>
        </w:rPr>
        <w:t xml:space="preserve"> </w:t>
      </w:r>
      <w:r w:rsidRPr="00E72144">
        <w:rPr>
          <w:rStyle w:val="s0"/>
          <w:color w:val="000000" w:themeColor="text1"/>
          <w:sz w:val="24"/>
        </w:rPr>
        <w:t>предоставляет</w:t>
      </w:r>
      <w:r w:rsidRPr="00E72144">
        <w:rPr>
          <w:color w:val="000000" w:themeColor="text1"/>
          <w:sz w:val="24"/>
          <w:szCs w:val="24"/>
        </w:rPr>
        <w:t xml:space="preserve"> </w:t>
      </w:r>
      <w:r w:rsidR="002608BB" w:rsidRPr="00E72144">
        <w:rPr>
          <w:color w:val="000000" w:themeColor="text1"/>
          <w:sz w:val="24"/>
          <w:szCs w:val="24"/>
        </w:rPr>
        <w:t>К</w:t>
      </w:r>
      <w:r w:rsidRPr="00E72144">
        <w:rPr>
          <w:color w:val="000000" w:themeColor="text1"/>
          <w:sz w:val="24"/>
          <w:szCs w:val="24"/>
        </w:rPr>
        <w:t>лиентам-</w:t>
      </w:r>
      <w:r w:rsidR="009B77B5" w:rsidRPr="00E72144">
        <w:rPr>
          <w:color w:val="000000" w:themeColor="text1"/>
          <w:sz w:val="24"/>
          <w:szCs w:val="24"/>
        </w:rPr>
        <w:t>физическим лицам следующие виды кредитов:</w:t>
      </w:r>
    </w:p>
    <w:p w:rsidR="009B77B5" w:rsidRPr="00E72144" w:rsidRDefault="009B77B5" w:rsidP="002C405A">
      <w:pPr>
        <w:numPr>
          <w:ilvl w:val="2"/>
          <w:numId w:val="11"/>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ипотечные жилищные кредиты на приобретение готового или строящегося жилья</w:t>
      </w:r>
      <w:r w:rsidR="00414FC0" w:rsidRPr="00E72144">
        <w:rPr>
          <w:color w:val="000000" w:themeColor="text1"/>
          <w:sz w:val="24"/>
          <w:szCs w:val="24"/>
        </w:rPr>
        <w:t xml:space="preserve"> либо его строительства и (или) ремонта</w:t>
      </w:r>
      <w:r w:rsidRPr="00E72144">
        <w:rPr>
          <w:color w:val="000000" w:themeColor="text1"/>
          <w:sz w:val="24"/>
          <w:szCs w:val="24"/>
        </w:rPr>
        <w:t>;</w:t>
      </w:r>
    </w:p>
    <w:p w:rsidR="009B77B5" w:rsidRPr="00E72144" w:rsidRDefault="009B77B5" w:rsidP="002C405A">
      <w:pPr>
        <w:numPr>
          <w:ilvl w:val="2"/>
          <w:numId w:val="11"/>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lastRenderedPageBreak/>
        <w:t>кредиты на приобретение автотранспорта;</w:t>
      </w:r>
    </w:p>
    <w:p w:rsidR="00987DF3" w:rsidRPr="00E72144" w:rsidRDefault="009B77B5" w:rsidP="002C405A">
      <w:pPr>
        <w:numPr>
          <w:ilvl w:val="2"/>
          <w:numId w:val="11"/>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потребительские кредиты;</w:t>
      </w:r>
    </w:p>
    <w:p w:rsidR="009B77B5" w:rsidRPr="00E72144" w:rsidRDefault="003815E5" w:rsidP="002C405A">
      <w:pPr>
        <w:numPr>
          <w:ilvl w:val="2"/>
          <w:numId w:val="11"/>
        </w:numPr>
        <w:shd w:val="clear" w:color="auto" w:fill="FFFFFF"/>
        <w:tabs>
          <w:tab w:val="left" w:pos="1276"/>
        </w:tabs>
        <w:ind w:left="0" w:firstLine="680"/>
        <w:jc w:val="both"/>
        <w:rPr>
          <w:rStyle w:val="s0"/>
          <w:color w:val="000000" w:themeColor="text1"/>
          <w:sz w:val="24"/>
          <w:szCs w:val="24"/>
        </w:rPr>
      </w:pPr>
      <w:r w:rsidRPr="00E72144">
        <w:rPr>
          <w:color w:val="000000" w:themeColor="text1"/>
          <w:sz w:val="24"/>
          <w:szCs w:val="24"/>
        </w:rPr>
        <w:t xml:space="preserve">кредиты на </w:t>
      </w:r>
      <w:r w:rsidR="009B77B5" w:rsidRPr="00E72144">
        <w:rPr>
          <w:rStyle w:val="s0"/>
          <w:color w:val="000000" w:themeColor="text1"/>
          <w:sz w:val="24"/>
          <w:szCs w:val="24"/>
        </w:rPr>
        <w:t>рефинансирование задолженности по займам;</w:t>
      </w:r>
    </w:p>
    <w:p w:rsidR="009B77B5" w:rsidRPr="00E72144" w:rsidRDefault="009B77B5" w:rsidP="002C405A">
      <w:pPr>
        <w:numPr>
          <w:ilvl w:val="2"/>
          <w:numId w:val="11"/>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прочие.</w:t>
      </w:r>
    </w:p>
    <w:p w:rsidR="001239B2" w:rsidRPr="00E72144" w:rsidRDefault="000D1E93"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rPr>
        <w:t>Банк</w:t>
      </w:r>
      <w:r w:rsidRPr="00E72144">
        <w:rPr>
          <w:rStyle w:val="FontStyle13"/>
          <w:bCs/>
          <w:color w:val="000000" w:themeColor="text1"/>
          <w:spacing w:val="-2"/>
          <w:szCs w:val="24"/>
          <w:lang w:val="kk-KZ"/>
        </w:rPr>
        <w:t xml:space="preserve"> не </w:t>
      </w:r>
      <w:r w:rsidRPr="00E72144">
        <w:rPr>
          <w:color w:val="000000" w:themeColor="text1"/>
          <w:sz w:val="24"/>
          <w:szCs w:val="24"/>
        </w:rPr>
        <w:t>предоставляет ипотечные займы</w:t>
      </w:r>
      <w:r w:rsidR="004B05ED" w:rsidRPr="00E72144">
        <w:rPr>
          <w:color w:val="000000" w:themeColor="text1"/>
          <w:sz w:val="24"/>
          <w:szCs w:val="24"/>
        </w:rPr>
        <w:t>, не связанные с предпринимательской деятельностью,</w:t>
      </w:r>
      <w:r w:rsidRPr="00E72144">
        <w:rPr>
          <w:color w:val="000000" w:themeColor="text1"/>
          <w:sz w:val="24"/>
          <w:szCs w:val="24"/>
        </w:rPr>
        <w:t xml:space="preserve">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rsidR="00D509E7" w:rsidRPr="00E72144" w:rsidRDefault="00D509E7" w:rsidP="002C405A">
      <w:pPr>
        <w:numPr>
          <w:ilvl w:val="0"/>
          <w:numId w:val="8"/>
        </w:numPr>
        <w:shd w:val="clear" w:color="auto" w:fill="FFFFFF"/>
        <w:tabs>
          <w:tab w:val="left" w:pos="1276"/>
        </w:tabs>
        <w:ind w:left="0" w:firstLine="709"/>
        <w:jc w:val="both"/>
        <w:rPr>
          <w:color w:val="000000" w:themeColor="text1"/>
          <w:sz w:val="24"/>
          <w:szCs w:val="24"/>
        </w:rPr>
      </w:pPr>
      <w:r w:rsidRPr="00E72144">
        <w:rPr>
          <w:rStyle w:val="s0"/>
          <w:color w:val="000000" w:themeColor="text1"/>
          <w:sz w:val="24"/>
        </w:rPr>
        <w:t>Предоставление</w:t>
      </w:r>
      <w:r w:rsidRPr="00E72144">
        <w:rPr>
          <w:color w:val="000000" w:themeColor="text1"/>
          <w:sz w:val="24"/>
          <w:szCs w:val="24"/>
        </w:rPr>
        <w:t xml:space="preserve"> Банком займов </w:t>
      </w:r>
      <w:r w:rsidR="002608BB" w:rsidRPr="00E72144">
        <w:rPr>
          <w:color w:val="000000" w:themeColor="text1"/>
          <w:sz w:val="24"/>
          <w:szCs w:val="24"/>
        </w:rPr>
        <w:t>К</w:t>
      </w:r>
      <w:r w:rsidRPr="00E72144">
        <w:rPr>
          <w:color w:val="000000" w:themeColor="text1"/>
          <w:sz w:val="24"/>
          <w:szCs w:val="24"/>
        </w:rPr>
        <w:t>лиентам может осуществляться посредством:</w:t>
      </w:r>
    </w:p>
    <w:p w:rsidR="00D509E7" w:rsidRPr="00E72144" w:rsidRDefault="008929CB" w:rsidP="002C405A">
      <w:pPr>
        <w:widowControl/>
        <w:numPr>
          <w:ilvl w:val="0"/>
          <w:numId w:val="12"/>
        </w:numPr>
        <w:tabs>
          <w:tab w:val="left" w:pos="1276"/>
        </w:tabs>
        <w:autoSpaceDE/>
        <w:autoSpaceDN/>
        <w:adjustRightInd/>
        <w:ind w:left="0" w:firstLine="680"/>
        <w:jc w:val="both"/>
        <w:rPr>
          <w:color w:val="000000" w:themeColor="text1"/>
          <w:sz w:val="24"/>
          <w:szCs w:val="24"/>
        </w:rPr>
      </w:pPr>
      <w:r w:rsidRPr="00E72144">
        <w:rPr>
          <w:color w:val="000000" w:themeColor="text1"/>
          <w:sz w:val="24"/>
          <w:szCs w:val="24"/>
        </w:rPr>
        <w:t>удаленных каналов обслуживания Банка</w:t>
      </w:r>
      <w:r w:rsidR="00D509E7" w:rsidRPr="00E72144">
        <w:rPr>
          <w:color w:val="000000" w:themeColor="text1"/>
          <w:sz w:val="24"/>
          <w:szCs w:val="24"/>
        </w:rPr>
        <w:t>/партнера Банка;</w:t>
      </w:r>
    </w:p>
    <w:p w:rsidR="00D509E7" w:rsidRPr="00E72144" w:rsidRDefault="00D509E7" w:rsidP="002C405A">
      <w:pPr>
        <w:widowControl/>
        <w:numPr>
          <w:ilvl w:val="0"/>
          <w:numId w:val="12"/>
        </w:numPr>
        <w:tabs>
          <w:tab w:val="left" w:pos="1276"/>
        </w:tabs>
        <w:autoSpaceDE/>
        <w:autoSpaceDN/>
        <w:adjustRightInd/>
        <w:ind w:left="0" w:firstLine="680"/>
        <w:jc w:val="both"/>
        <w:rPr>
          <w:color w:val="000000" w:themeColor="text1"/>
          <w:sz w:val="24"/>
          <w:szCs w:val="24"/>
        </w:rPr>
      </w:pPr>
      <w:r w:rsidRPr="00E72144">
        <w:rPr>
          <w:color w:val="000000" w:themeColor="text1"/>
          <w:sz w:val="24"/>
          <w:szCs w:val="24"/>
        </w:rPr>
        <w:t>личного обращения в Банк или к партнерам Банка, заключившим с Банком соглашение о сотрудничестве;</w:t>
      </w:r>
    </w:p>
    <w:p w:rsidR="00D509E7" w:rsidRPr="00E72144" w:rsidRDefault="00D509E7" w:rsidP="002C405A">
      <w:pPr>
        <w:pStyle w:val="af8"/>
        <w:numPr>
          <w:ilvl w:val="0"/>
          <w:numId w:val="12"/>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иных каналов связи, предусмотренных законодательством Республики Казахстан </w:t>
      </w:r>
      <w:r w:rsidR="001239B2" w:rsidRPr="00E72144">
        <w:rPr>
          <w:rFonts w:ascii="Times New Roman" w:hAnsi="Times New Roman"/>
          <w:color w:val="000000" w:themeColor="text1"/>
          <w:sz w:val="24"/>
          <w:szCs w:val="24"/>
        </w:rPr>
        <w:t>и соглашениями</w:t>
      </w:r>
      <w:r w:rsidRPr="00E72144">
        <w:rPr>
          <w:rFonts w:ascii="Times New Roman" w:hAnsi="Times New Roman"/>
          <w:color w:val="000000" w:themeColor="text1"/>
          <w:sz w:val="24"/>
          <w:szCs w:val="24"/>
        </w:rPr>
        <w:t xml:space="preserve">, заключаемыми с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лиентами.</w:t>
      </w:r>
    </w:p>
    <w:p w:rsidR="00D509E7" w:rsidRPr="00E72144" w:rsidRDefault="00D509E7" w:rsidP="00E72144">
      <w:pPr>
        <w:pStyle w:val="af8"/>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Электронные документы, необходимые для оформления и выдачи займа посредством дистанционных (удаленных) каналов обслуживания, направляются Банком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лиенту через дистанционные (удаленные) каналы обслуживания и подписываются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лиентом</w:t>
      </w:r>
      <w:r w:rsidR="00185E7F"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способами идентификации, предусмотренными Банком.</w:t>
      </w:r>
    </w:p>
    <w:p w:rsidR="00C94BCA" w:rsidRPr="00E72144" w:rsidRDefault="00D509E7" w:rsidP="00E72144">
      <w:pPr>
        <w:tabs>
          <w:tab w:val="left" w:pos="1276"/>
        </w:tabs>
        <w:ind w:firstLine="680"/>
        <w:jc w:val="both"/>
        <w:rPr>
          <w:color w:val="000000" w:themeColor="text1"/>
          <w:sz w:val="24"/>
          <w:szCs w:val="24"/>
        </w:rPr>
      </w:pPr>
      <w:r w:rsidRPr="00E72144">
        <w:rPr>
          <w:color w:val="000000" w:themeColor="text1"/>
          <w:sz w:val="24"/>
          <w:szCs w:val="24"/>
        </w:rPr>
        <w:t xml:space="preserve">Банк предоставляет </w:t>
      </w:r>
      <w:r w:rsidR="002608BB" w:rsidRPr="00E72144">
        <w:rPr>
          <w:color w:val="000000" w:themeColor="text1"/>
          <w:sz w:val="24"/>
          <w:szCs w:val="24"/>
        </w:rPr>
        <w:t>К</w:t>
      </w:r>
      <w:r w:rsidRPr="00E72144">
        <w:rPr>
          <w:color w:val="000000" w:themeColor="text1"/>
          <w:sz w:val="24"/>
          <w:szCs w:val="24"/>
        </w:rPr>
        <w:t>лиентам займы, в том числе с использованием платежных карточек.</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Банк предоставляет </w:t>
      </w:r>
      <w:r w:rsidR="002608BB" w:rsidRPr="00E72144">
        <w:rPr>
          <w:color w:val="000000" w:themeColor="text1"/>
          <w:sz w:val="24"/>
          <w:szCs w:val="24"/>
        </w:rPr>
        <w:t>К</w:t>
      </w:r>
      <w:r w:rsidRPr="00E72144">
        <w:rPr>
          <w:color w:val="000000" w:themeColor="text1"/>
          <w:sz w:val="24"/>
          <w:szCs w:val="24"/>
        </w:rPr>
        <w:t xml:space="preserve">лиентам – субъектам </w:t>
      </w:r>
      <w:r w:rsidR="001239B2" w:rsidRPr="00E72144">
        <w:rPr>
          <w:color w:val="000000" w:themeColor="text1"/>
          <w:sz w:val="24"/>
          <w:szCs w:val="24"/>
        </w:rPr>
        <w:t xml:space="preserve">микробизнеса, </w:t>
      </w:r>
      <w:r w:rsidRPr="00E72144">
        <w:rPr>
          <w:color w:val="000000" w:themeColor="text1"/>
          <w:sz w:val="24"/>
          <w:szCs w:val="24"/>
        </w:rPr>
        <w:t>малого,</w:t>
      </w:r>
      <w:r w:rsidRPr="00E72144">
        <w:rPr>
          <w:color w:val="000000" w:themeColor="text1"/>
          <w:sz w:val="24"/>
          <w:szCs w:val="24"/>
          <w:lang w:val="kk-KZ"/>
        </w:rPr>
        <w:t xml:space="preserve"> </w:t>
      </w:r>
      <w:r w:rsidRPr="00E72144">
        <w:rPr>
          <w:color w:val="000000" w:themeColor="text1"/>
          <w:sz w:val="24"/>
          <w:szCs w:val="24"/>
        </w:rPr>
        <w:t>среднего и корпоративного бизнеса кредиты на следующие цели:</w:t>
      </w:r>
    </w:p>
    <w:p w:rsidR="009B77B5" w:rsidRPr="00E72144" w:rsidRDefault="009B77B5" w:rsidP="002C405A">
      <w:pPr>
        <w:numPr>
          <w:ilvl w:val="2"/>
          <w:numId w:val="1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кредиты на приобретение основных средств;</w:t>
      </w:r>
    </w:p>
    <w:p w:rsidR="009B77B5" w:rsidRPr="00E72144" w:rsidRDefault="009B77B5" w:rsidP="002C405A">
      <w:pPr>
        <w:numPr>
          <w:ilvl w:val="2"/>
          <w:numId w:val="13"/>
        </w:numPr>
        <w:shd w:val="clear" w:color="auto" w:fill="FFFFFF"/>
        <w:tabs>
          <w:tab w:val="left" w:pos="1276"/>
        </w:tabs>
        <w:ind w:left="0" w:firstLine="680"/>
        <w:jc w:val="both"/>
        <w:rPr>
          <w:color w:val="000000" w:themeColor="text1"/>
          <w:sz w:val="24"/>
          <w:szCs w:val="24"/>
        </w:rPr>
      </w:pPr>
      <w:r w:rsidRPr="00E72144">
        <w:rPr>
          <w:bCs/>
          <w:color w:val="000000" w:themeColor="text1"/>
          <w:sz w:val="24"/>
          <w:szCs w:val="24"/>
        </w:rPr>
        <w:t>кредиты на пополнение оборотных средств;</w:t>
      </w:r>
    </w:p>
    <w:p w:rsidR="009B77B5" w:rsidRPr="00E72144" w:rsidRDefault="009B77B5" w:rsidP="002C405A">
      <w:pPr>
        <w:numPr>
          <w:ilvl w:val="2"/>
          <w:numId w:val="1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кредиты на</w:t>
      </w:r>
      <w:r w:rsidRPr="00E72144">
        <w:rPr>
          <w:bCs/>
          <w:color w:val="000000" w:themeColor="text1"/>
          <w:sz w:val="24"/>
          <w:szCs w:val="24"/>
        </w:rPr>
        <w:t xml:space="preserve"> финансирование инвестиционных проектов;</w:t>
      </w:r>
    </w:p>
    <w:p w:rsidR="001239B2" w:rsidRPr="00E72144" w:rsidRDefault="009B77B5" w:rsidP="002C405A">
      <w:pPr>
        <w:numPr>
          <w:ilvl w:val="2"/>
          <w:numId w:val="1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кредиты по корпоративным платежным карточкам;</w:t>
      </w:r>
    </w:p>
    <w:p w:rsidR="009B77B5" w:rsidRPr="00E72144" w:rsidRDefault="00DC2251" w:rsidP="002C405A">
      <w:pPr>
        <w:numPr>
          <w:ilvl w:val="2"/>
          <w:numId w:val="13"/>
        </w:numPr>
        <w:shd w:val="clear" w:color="auto" w:fill="FFFFFF"/>
        <w:tabs>
          <w:tab w:val="left" w:pos="1276"/>
        </w:tabs>
        <w:ind w:left="0" w:firstLine="680"/>
        <w:jc w:val="both"/>
        <w:rPr>
          <w:rStyle w:val="s0"/>
          <w:color w:val="000000" w:themeColor="text1"/>
          <w:sz w:val="24"/>
          <w:szCs w:val="24"/>
        </w:rPr>
      </w:pPr>
      <w:r w:rsidRPr="00E72144">
        <w:rPr>
          <w:color w:val="000000" w:themeColor="text1"/>
          <w:sz w:val="24"/>
          <w:szCs w:val="24"/>
        </w:rPr>
        <w:t>кредиты на</w:t>
      </w:r>
      <w:r w:rsidRPr="00E72144">
        <w:rPr>
          <w:bCs/>
          <w:color w:val="000000" w:themeColor="text1"/>
          <w:sz w:val="24"/>
          <w:szCs w:val="24"/>
        </w:rPr>
        <w:t xml:space="preserve"> </w:t>
      </w:r>
      <w:r w:rsidR="009B77B5" w:rsidRPr="00E72144">
        <w:rPr>
          <w:rStyle w:val="s0"/>
          <w:color w:val="000000" w:themeColor="text1"/>
          <w:sz w:val="24"/>
          <w:szCs w:val="24"/>
        </w:rPr>
        <w:t>рефинансирование задолженности по займам;</w:t>
      </w:r>
    </w:p>
    <w:p w:rsidR="009B77B5" w:rsidRPr="00E72144" w:rsidRDefault="009B77B5" w:rsidP="002C405A">
      <w:pPr>
        <w:numPr>
          <w:ilvl w:val="2"/>
          <w:numId w:val="13"/>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прочие.</w:t>
      </w:r>
    </w:p>
    <w:p w:rsidR="001239B2"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Банк </w:t>
      </w:r>
      <w:r w:rsidR="00DC2251" w:rsidRPr="00E72144">
        <w:rPr>
          <w:color w:val="000000" w:themeColor="text1"/>
          <w:sz w:val="24"/>
          <w:szCs w:val="24"/>
        </w:rPr>
        <w:t xml:space="preserve">также </w:t>
      </w:r>
      <w:r w:rsidRPr="00E72144">
        <w:rPr>
          <w:color w:val="000000" w:themeColor="text1"/>
          <w:sz w:val="24"/>
          <w:szCs w:val="24"/>
        </w:rPr>
        <w:t xml:space="preserve">предоставляет </w:t>
      </w:r>
      <w:r w:rsidR="00183EDD" w:rsidRPr="00E72144">
        <w:rPr>
          <w:color w:val="000000" w:themeColor="text1"/>
          <w:sz w:val="24"/>
          <w:szCs w:val="24"/>
        </w:rPr>
        <w:t>займы</w:t>
      </w:r>
      <w:r w:rsidRPr="00E72144">
        <w:rPr>
          <w:color w:val="000000" w:themeColor="text1"/>
          <w:sz w:val="24"/>
          <w:szCs w:val="24"/>
        </w:rPr>
        <w:t xml:space="preserve"> в соответствии с соглашениями, заключенными в рамках реализации государственных </w:t>
      </w:r>
      <w:r w:rsidR="0099718C" w:rsidRPr="00E72144">
        <w:rPr>
          <w:color w:val="000000" w:themeColor="text1"/>
          <w:sz w:val="24"/>
          <w:szCs w:val="24"/>
        </w:rPr>
        <w:t xml:space="preserve">и иных </w:t>
      </w:r>
      <w:r w:rsidRPr="00E72144">
        <w:rPr>
          <w:color w:val="000000" w:themeColor="text1"/>
          <w:sz w:val="24"/>
          <w:szCs w:val="24"/>
        </w:rPr>
        <w:t>программ финансирования/рефинансирования.</w:t>
      </w:r>
    </w:p>
    <w:p w:rsidR="0099718C" w:rsidRPr="00E72144" w:rsidRDefault="0099718C" w:rsidP="002C405A">
      <w:pPr>
        <w:numPr>
          <w:ilvl w:val="0"/>
          <w:numId w:val="8"/>
        </w:numPr>
        <w:shd w:val="clear" w:color="auto" w:fill="FFFFFF"/>
        <w:tabs>
          <w:tab w:val="left" w:pos="1276"/>
        </w:tabs>
        <w:ind w:left="0" w:firstLine="709"/>
        <w:jc w:val="both"/>
        <w:rPr>
          <w:color w:val="000000" w:themeColor="text1"/>
        </w:rPr>
      </w:pPr>
      <w:r w:rsidRPr="00E72144">
        <w:rPr>
          <w:color w:val="000000" w:themeColor="text1"/>
          <w:sz w:val="24"/>
          <w:szCs w:val="24"/>
        </w:rPr>
        <w:t>Банку запрещается выдача займов, обеспеченных акциями, эмитентом которых является Банк, либо займов на покупку данных акций.</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Индивидуальные предприниматели имеют возможность получать займы (кредиты) как в рамках продуктов, предлагаемых юридическим лицам, так и в рамках продуктов, предлагаемых физическим лицам.</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Предельные величины ставок вознаграждения, предельные суммы и сроки предоставляемых займов для </w:t>
      </w:r>
      <w:r w:rsidR="002608BB" w:rsidRPr="00E72144">
        <w:rPr>
          <w:color w:val="000000" w:themeColor="text1"/>
          <w:sz w:val="24"/>
          <w:szCs w:val="24"/>
        </w:rPr>
        <w:t>К</w:t>
      </w:r>
      <w:r w:rsidRPr="00E72144">
        <w:rPr>
          <w:color w:val="000000" w:themeColor="text1"/>
          <w:sz w:val="24"/>
          <w:szCs w:val="24"/>
        </w:rPr>
        <w:t xml:space="preserve">лиентов, включая </w:t>
      </w:r>
      <w:r w:rsidR="00C97C4A" w:rsidRPr="00E72144">
        <w:rPr>
          <w:color w:val="000000" w:themeColor="text1"/>
          <w:sz w:val="24"/>
          <w:szCs w:val="24"/>
        </w:rPr>
        <w:t>ЛСБОО</w:t>
      </w:r>
      <w:r w:rsidR="00724548" w:rsidRPr="00E72144">
        <w:rPr>
          <w:color w:val="000000" w:themeColor="text1"/>
          <w:sz w:val="24"/>
          <w:szCs w:val="24"/>
        </w:rPr>
        <w:t>/связанных сторон</w:t>
      </w:r>
      <w:r w:rsidR="00BB601E" w:rsidRPr="00E72144">
        <w:rPr>
          <w:color w:val="000000" w:themeColor="text1"/>
          <w:sz w:val="24"/>
          <w:szCs w:val="24"/>
        </w:rPr>
        <w:t>,</w:t>
      </w:r>
      <w:r w:rsidR="00BE2F75" w:rsidRPr="00E72144">
        <w:rPr>
          <w:color w:val="000000" w:themeColor="text1"/>
          <w:spacing w:val="-2"/>
          <w:sz w:val="24"/>
          <w:szCs w:val="24"/>
          <w:lang w:val="kk-KZ"/>
        </w:rPr>
        <w:t xml:space="preserve"> </w:t>
      </w:r>
      <w:r w:rsidR="00BE2F75" w:rsidRPr="00E72144">
        <w:rPr>
          <w:color w:val="000000" w:themeColor="text1"/>
          <w:sz w:val="24"/>
          <w:szCs w:val="24"/>
          <w:lang w:val="kk-KZ"/>
        </w:rPr>
        <w:t xml:space="preserve">и /или </w:t>
      </w:r>
      <w:r w:rsidR="00724548" w:rsidRPr="00E72144">
        <w:rPr>
          <w:color w:val="000000" w:themeColor="text1"/>
          <w:sz w:val="24"/>
          <w:szCs w:val="24"/>
          <w:lang w:val="kk-KZ"/>
        </w:rPr>
        <w:t xml:space="preserve">для, заключающих </w:t>
      </w:r>
      <w:r w:rsidR="00747D6F" w:rsidRPr="00E72144">
        <w:rPr>
          <w:color w:val="000000" w:themeColor="text1"/>
          <w:sz w:val="24"/>
          <w:szCs w:val="24"/>
        </w:rPr>
        <w:t>сдел</w:t>
      </w:r>
      <w:r w:rsidR="00724548" w:rsidRPr="00E72144">
        <w:rPr>
          <w:color w:val="000000" w:themeColor="text1"/>
          <w:sz w:val="24"/>
          <w:szCs w:val="24"/>
        </w:rPr>
        <w:t>ки</w:t>
      </w:r>
      <w:r w:rsidR="00747D6F" w:rsidRPr="00E72144">
        <w:rPr>
          <w:color w:val="000000" w:themeColor="text1"/>
          <w:sz w:val="24"/>
          <w:szCs w:val="24"/>
        </w:rPr>
        <w:t>, в совершении котор</w:t>
      </w:r>
      <w:r w:rsidR="00BB601E" w:rsidRPr="00E72144">
        <w:rPr>
          <w:color w:val="000000" w:themeColor="text1"/>
          <w:sz w:val="24"/>
          <w:szCs w:val="24"/>
        </w:rPr>
        <w:t>ых</w:t>
      </w:r>
      <w:r w:rsidR="00747D6F" w:rsidRPr="00E72144">
        <w:rPr>
          <w:color w:val="000000" w:themeColor="text1"/>
          <w:sz w:val="24"/>
          <w:szCs w:val="24"/>
        </w:rPr>
        <w:t xml:space="preserve"> Банком имеется заинтересованность</w:t>
      </w:r>
      <w:r w:rsidR="00731866" w:rsidRPr="00E72144">
        <w:rPr>
          <w:color w:val="000000" w:themeColor="text1"/>
          <w:sz w:val="24"/>
          <w:szCs w:val="24"/>
        </w:rPr>
        <w:t>,</w:t>
      </w:r>
      <w:r w:rsidR="00747D6F" w:rsidRPr="00E72144" w:rsidDel="00747D6F">
        <w:rPr>
          <w:color w:val="000000" w:themeColor="text1"/>
          <w:sz w:val="24"/>
          <w:szCs w:val="24"/>
        </w:rPr>
        <w:t xml:space="preserve"> </w:t>
      </w:r>
      <w:r w:rsidRPr="00E72144">
        <w:rPr>
          <w:color w:val="000000" w:themeColor="text1"/>
          <w:sz w:val="24"/>
          <w:szCs w:val="24"/>
        </w:rPr>
        <w:t xml:space="preserve">(далее – предельные величины по займам) </w:t>
      </w:r>
      <w:r w:rsidR="00F83FA2" w:rsidRPr="00E72144">
        <w:rPr>
          <w:color w:val="000000" w:themeColor="text1"/>
          <w:sz w:val="24"/>
          <w:szCs w:val="24"/>
        </w:rPr>
        <w:t>устанавливаются Приложением 2</w:t>
      </w:r>
      <w:r w:rsidRPr="00E72144">
        <w:rPr>
          <w:color w:val="000000" w:themeColor="text1"/>
          <w:sz w:val="24"/>
          <w:szCs w:val="24"/>
        </w:rPr>
        <w:t>.</w:t>
      </w:r>
    </w:p>
    <w:p w:rsidR="009B77B5" w:rsidRPr="00E72144" w:rsidRDefault="009B77B5" w:rsidP="00E72144">
      <w:pPr>
        <w:tabs>
          <w:tab w:val="left" w:pos="1080"/>
          <w:tab w:val="left" w:pos="1276"/>
        </w:tabs>
        <w:ind w:firstLine="680"/>
        <w:jc w:val="both"/>
        <w:rPr>
          <w:color w:val="000000" w:themeColor="text1"/>
          <w:sz w:val="24"/>
          <w:szCs w:val="24"/>
        </w:rPr>
      </w:pPr>
      <w:r w:rsidRPr="00E72144">
        <w:rPr>
          <w:color w:val="000000" w:themeColor="text1"/>
          <w:sz w:val="24"/>
          <w:szCs w:val="24"/>
        </w:rPr>
        <w:t xml:space="preserve">При установлении </w:t>
      </w:r>
      <w:r w:rsidR="002D4AE0" w:rsidRPr="00E72144">
        <w:rPr>
          <w:color w:val="000000" w:themeColor="text1"/>
          <w:sz w:val="24"/>
          <w:szCs w:val="24"/>
        </w:rPr>
        <w:t xml:space="preserve">в рамках </w:t>
      </w:r>
      <w:r w:rsidRPr="00E72144">
        <w:rPr>
          <w:color w:val="000000" w:themeColor="text1"/>
          <w:sz w:val="24"/>
          <w:szCs w:val="24"/>
        </w:rPr>
        <w:t xml:space="preserve">предельных </w:t>
      </w:r>
      <w:r w:rsidR="00C97C4A" w:rsidRPr="00E72144">
        <w:rPr>
          <w:color w:val="000000" w:themeColor="text1"/>
          <w:sz w:val="24"/>
          <w:szCs w:val="24"/>
        </w:rPr>
        <w:t>величин</w:t>
      </w:r>
      <w:r w:rsidRPr="00E72144">
        <w:rPr>
          <w:color w:val="000000" w:themeColor="text1"/>
          <w:sz w:val="24"/>
          <w:szCs w:val="24"/>
        </w:rPr>
        <w:t xml:space="preserve"> по займам </w:t>
      </w:r>
      <w:r w:rsidR="002D4AE0" w:rsidRPr="00E72144">
        <w:rPr>
          <w:color w:val="000000" w:themeColor="text1"/>
          <w:sz w:val="24"/>
          <w:szCs w:val="24"/>
        </w:rPr>
        <w:t xml:space="preserve">ставок вознаграждения по займам </w:t>
      </w:r>
      <w:r w:rsidRPr="00E72144">
        <w:rPr>
          <w:color w:val="000000" w:themeColor="text1"/>
          <w:sz w:val="24"/>
          <w:szCs w:val="24"/>
        </w:rPr>
        <w:t>Банк руководствуется уровнем ставок на рынке кредитования, стоимостью межбанковских ресурсов, размером</w:t>
      </w:r>
      <w:r w:rsidR="006D79D1" w:rsidRPr="00E72144">
        <w:rPr>
          <w:color w:val="000000" w:themeColor="text1"/>
          <w:sz w:val="24"/>
          <w:szCs w:val="24"/>
        </w:rPr>
        <w:t>,</w:t>
      </w:r>
      <w:r w:rsidRPr="00E72144">
        <w:rPr>
          <w:color w:val="000000" w:themeColor="text1"/>
          <w:sz w:val="24"/>
          <w:szCs w:val="24"/>
        </w:rPr>
        <w:t xml:space="preserve"> </w:t>
      </w:r>
      <w:r w:rsidR="00EE6EC5" w:rsidRPr="00E72144">
        <w:rPr>
          <w:color w:val="000000" w:themeColor="text1"/>
          <w:sz w:val="24"/>
          <w:szCs w:val="24"/>
        </w:rPr>
        <w:t>установленным законодательством</w:t>
      </w:r>
      <w:r w:rsidRPr="00E72144">
        <w:rPr>
          <w:color w:val="000000" w:themeColor="text1"/>
          <w:sz w:val="24"/>
          <w:szCs w:val="24"/>
        </w:rPr>
        <w:t xml:space="preserve"> Республики Казахстан, конъюнктурой финансового рынка и иными значимыми факторами ценообразования.</w:t>
      </w:r>
    </w:p>
    <w:p w:rsidR="0099718C" w:rsidRPr="00E72144" w:rsidRDefault="0099718C" w:rsidP="00E72144">
      <w:pPr>
        <w:tabs>
          <w:tab w:val="left" w:pos="709"/>
          <w:tab w:val="left" w:pos="993"/>
          <w:tab w:val="left" w:pos="1276"/>
        </w:tabs>
        <w:ind w:firstLine="680"/>
        <w:jc w:val="both"/>
        <w:rPr>
          <w:bCs/>
          <w:color w:val="000000" w:themeColor="text1"/>
          <w:spacing w:val="-2"/>
          <w:sz w:val="24"/>
          <w:szCs w:val="24"/>
        </w:rPr>
      </w:pPr>
      <w:r w:rsidRPr="00E72144">
        <w:rPr>
          <w:color w:val="000000" w:themeColor="text1"/>
          <w:sz w:val="24"/>
          <w:szCs w:val="24"/>
        </w:rPr>
        <w:tab/>
        <w:t xml:space="preserve">Уполномоченным органом Банка утверждаются условия </w:t>
      </w:r>
      <w:r w:rsidR="005E2BB2" w:rsidRPr="00E72144">
        <w:rPr>
          <w:color w:val="000000" w:themeColor="text1"/>
          <w:sz w:val="24"/>
          <w:szCs w:val="24"/>
        </w:rPr>
        <w:t xml:space="preserve">продуктов </w:t>
      </w:r>
      <w:r w:rsidRPr="00E72144">
        <w:rPr>
          <w:color w:val="000000" w:themeColor="text1"/>
          <w:sz w:val="24"/>
          <w:szCs w:val="24"/>
        </w:rPr>
        <w:t>кредитования</w:t>
      </w:r>
      <w:r w:rsidR="005E2BB2" w:rsidRPr="00E72144">
        <w:rPr>
          <w:color w:val="000000" w:themeColor="text1"/>
          <w:sz w:val="24"/>
          <w:szCs w:val="24"/>
        </w:rPr>
        <w:t xml:space="preserve"> (паспорта продуктов)</w:t>
      </w:r>
      <w:r w:rsidRPr="00E72144">
        <w:rPr>
          <w:color w:val="000000" w:themeColor="text1"/>
          <w:sz w:val="24"/>
          <w:szCs w:val="24"/>
        </w:rPr>
        <w:t xml:space="preserve"> Клиентов, </w:t>
      </w:r>
      <w:r w:rsidR="00F83FA2" w:rsidRPr="00E72144">
        <w:rPr>
          <w:color w:val="000000" w:themeColor="text1"/>
          <w:sz w:val="24"/>
          <w:szCs w:val="24"/>
        </w:rPr>
        <w:t>в рамках,</w:t>
      </w:r>
      <w:r w:rsidRPr="00E72144">
        <w:rPr>
          <w:color w:val="000000" w:themeColor="text1"/>
          <w:sz w:val="24"/>
          <w:szCs w:val="24"/>
        </w:rPr>
        <w:t xml:space="preserve"> утвержденных </w:t>
      </w:r>
      <w:r w:rsidR="00621855" w:rsidRPr="00E72144">
        <w:rPr>
          <w:color w:val="000000" w:themeColor="text1"/>
          <w:sz w:val="24"/>
          <w:szCs w:val="24"/>
        </w:rPr>
        <w:t>Кредитной политикой Банка</w:t>
      </w:r>
      <w:r w:rsidRPr="00E72144">
        <w:rPr>
          <w:color w:val="000000" w:themeColor="text1"/>
          <w:sz w:val="24"/>
          <w:szCs w:val="24"/>
        </w:rPr>
        <w:t xml:space="preserve"> предельных величин</w:t>
      </w:r>
      <w:r w:rsidR="00F83FA2" w:rsidRPr="00E72144">
        <w:rPr>
          <w:color w:val="000000" w:themeColor="text1"/>
          <w:sz w:val="24"/>
          <w:szCs w:val="24"/>
        </w:rPr>
        <w:t xml:space="preserve"> по займам</w:t>
      </w:r>
      <w:r w:rsidRPr="00E72144">
        <w:rPr>
          <w:color w:val="000000" w:themeColor="text1"/>
          <w:sz w:val="24"/>
          <w:szCs w:val="24"/>
        </w:rPr>
        <w:t xml:space="preserve">. </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В условиях кредитования отражаются следующие параметры: субъекты кредитования, ставка вознаграждения, валюта займа, способы погашения, наличие и вид обеспечения, срок предоставления</w:t>
      </w:r>
      <w:r w:rsidR="00621855" w:rsidRPr="00E72144">
        <w:rPr>
          <w:color w:val="000000" w:themeColor="text1"/>
          <w:sz w:val="24"/>
          <w:szCs w:val="24"/>
        </w:rPr>
        <w:t xml:space="preserve"> займа</w:t>
      </w:r>
      <w:r w:rsidRPr="00E72144">
        <w:rPr>
          <w:color w:val="000000" w:themeColor="text1"/>
          <w:sz w:val="24"/>
          <w:szCs w:val="24"/>
        </w:rPr>
        <w:t>, наличие и размер комиссий</w:t>
      </w:r>
      <w:r w:rsidR="00C97C4A" w:rsidRPr="00E72144">
        <w:rPr>
          <w:color w:val="000000" w:themeColor="text1"/>
          <w:sz w:val="24"/>
          <w:szCs w:val="24"/>
        </w:rPr>
        <w:t>, платежей</w:t>
      </w:r>
      <w:r w:rsidRPr="00E72144">
        <w:rPr>
          <w:color w:val="000000" w:themeColor="text1"/>
          <w:sz w:val="24"/>
          <w:szCs w:val="24"/>
        </w:rPr>
        <w:t xml:space="preserve"> и других параметров, установленных Банком для соответствующ</w:t>
      </w:r>
      <w:r w:rsidR="00463FE1" w:rsidRPr="00E72144">
        <w:rPr>
          <w:color w:val="000000" w:themeColor="text1"/>
          <w:sz w:val="24"/>
          <w:szCs w:val="24"/>
        </w:rPr>
        <w:t>его продукта кредитования</w:t>
      </w:r>
      <w:r w:rsidRPr="00E72144">
        <w:rPr>
          <w:color w:val="000000" w:themeColor="text1"/>
          <w:sz w:val="24"/>
          <w:szCs w:val="24"/>
        </w:rPr>
        <w:t>.</w:t>
      </w:r>
    </w:p>
    <w:p w:rsidR="009B77B5" w:rsidRPr="00E72144" w:rsidRDefault="009B77B5" w:rsidP="00E72144">
      <w:pPr>
        <w:tabs>
          <w:tab w:val="left" w:pos="1080"/>
          <w:tab w:val="left" w:pos="1276"/>
        </w:tabs>
        <w:ind w:firstLine="680"/>
        <w:jc w:val="both"/>
        <w:rPr>
          <w:color w:val="000000" w:themeColor="text1"/>
          <w:sz w:val="24"/>
          <w:szCs w:val="24"/>
        </w:rPr>
      </w:pPr>
      <w:r w:rsidRPr="00E72144">
        <w:rPr>
          <w:color w:val="000000" w:themeColor="text1"/>
          <w:sz w:val="24"/>
          <w:szCs w:val="24"/>
        </w:rPr>
        <w:lastRenderedPageBreak/>
        <w:t xml:space="preserve">Ставки вознаграждения по займам устанавливаются в зависимости от вида и формы кредитования, валюты займа, способа погашения, вида обеспечения, срока предоставления, наличия и размера комиссий, статуса </w:t>
      </w:r>
      <w:r w:rsidR="002608BB" w:rsidRPr="00E72144">
        <w:rPr>
          <w:color w:val="000000" w:themeColor="text1"/>
          <w:sz w:val="24"/>
          <w:szCs w:val="24"/>
        </w:rPr>
        <w:t>К</w:t>
      </w:r>
      <w:r w:rsidRPr="00E72144">
        <w:rPr>
          <w:color w:val="000000" w:themeColor="text1"/>
          <w:sz w:val="24"/>
          <w:szCs w:val="24"/>
        </w:rPr>
        <w:t xml:space="preserve">лиента и других параметров, установленных Банком для </w:t>
      </w:r>
      <w:r w:rsidR="00C24370" w:rsidRPr="00E72144">
        <w:rPr>
          <w:color w:val="000000" w:themeColor="text1"/>
          <w:sz w:val="24"/>
          <w:szCs w:val="24"/>
        </w:rPr>
        <w:t>соответствующего продукта</w:t>
      </w:r>
      <w:r w:rsidRPr="00E72144">
        <w:rPr>
          <w:color w:val="000000" w:themeColor="text1"/>
          <w:sz w:val="24"/>
          <w:szCs w:val="24"/>
        </w:rPr>
        <w:t>.</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 xml:space="preserve">Все условия предоставления Клиенту </w:t>
      </w:r>
      <w:r w:rsidR="00485EB1" w:rsidRPr="00E72144">
        <w:rPr>
          <w:color w:val="000000" w:themeColor="text1"/>
          <w:sz w:val="24"/>
          <w:szCs w:val="24"/>
        </w:rPr>
        <w:t xml:space="preserve">займа </w:t>
      </w:r>
      <w:r w:rsidRPr="00E72144">
        <w:rPr>
          <w:color w:val="000000" w:themeColor="text1"/>
          <w:sz w:val="24"/>
          <w:szCs w:val="24"/>
        </w:rPr>
        <w:t>отражаются в договорах о предоставлении займов</w:t>
      </w:r>
      <w:r w:rsidR="00463FE1" w:rsidRPr="00E72144">
        <w:rPr>
          <w:color w:val="000000" w:themeColor="text1"/>
          <w:sz w:val="24"/>
          <w:szCs w:val="24"/>
        </w:rPr>
        <w:t>.</w:t>
      </w:r>
      <w:r w:rsidR="00485EB1" w:rsidRPr="00E72144">
        <w:rPr>
          <w:color w:val="000000" w:themeColor="text1"/>
          <w:sz w:val="24"/>
          <w:szCs w:val="24"/>
        </w:rPr>
        <w:t xml:space="preserve"> Договоры о предоставлении займов могут быть смешанными договорами, т.е. содержать элементы различных договоров, а также договорами присоединения.</w:t>
      </w:r>
    </w:p>
    <w:p w:rsidR="009B77B5" w:rsidRPr="00E72144" w:rsidRDefault="009B77B5" w:rsidP="002C405A">
      <w:pPr>
        <w:numPr>
          <w:ilvl w:val="0"/>
          <w:numId w:val="8"/>
        </w:numPr>
        <w:shd w:val="clear" w:color="auto" w:fill="FFFFFF"/>
        <w:tabs>
          <w:tab w:val="left" w:pos="1276"/>
        </w:tabs>
        <w:ind w:left="0" w:firstLine="709"/>
        <w:jc w:val="both"/>
        <w:rPr>
          <w:rStyle w:val="s0"/>
          <w:color w:val="000000" w:themeColor="text1"/>
          <w:sz w:val="24"/>
          <w:szCs w:val="24"/>
        </w:rPr>
      </w:pPr>
      <w:r w:rsidRPr="00E72144">
        <w:rPr>
          <w:color w:val="000000" w:themeColor="text1"/>
          <w:sz w:val="24"/>
          <w:szCs w:val="24"/>
        </w:rPr>
        <w:t xml:space="preserve">В кредитных договорах, заключаемых с </w:t>
      </w:r>
      <w:r w:rsidR="002608BB" w:rsidRPr="00E72144">
        <w:rPr>
          <w:color w:val="000000" w:themeColor="text1"/>
          <w:sz w:val="24"/>
          <w:szCs w:val="24"/>
        </w:rPr>
        <w:t>К</w:t>
      </w:r>
      <w:r w:rsidRPr="00E72144">
        <w:rPr>
          <w:color w:val="000000" w:themeColor="text1"/>
          <w:sz w:val="24"/>
          <w:szCs w:val="24"/>
        </w:rPr>
        <w:t xml:space="preserve">лиентами, Банк указывает ставку вознаграждения в достоверном, годовом, эффективном, сопоставимом исчислении </w:t>
      </w:r>
      <w:r w:rsidRPr="00E72144">
        <w:rPr>
          <w:color w:val="000000" w:themeColor="text1"/>
        </w:rPr>
        <w:t>(</w:t>
      </w:r>
      <w:r w:rsidRPr="00E72144">
        <w:rPr>
          <w:color w:val="000000" w:themeColor="text1"/>
          <w:sz w:val="24"/>
          <w:szCs w:val="24"/>
        </w:rPr>
        <w:t xml:space="preserve">годовую эффективную ставку вознаграждения), </w:t>
      </w:r>
      <w:bookmarkStart w:id="24" w:name="OLE_LINK1"/>
      <w:bookmarkStart w:id="25" w:name="OLE_LINK2"/>
      <w:r w:rsidRPr="00E72144">
        <w:rPr>
          <w:color w:val="000000" w:themeColor="text1"/>
          <w:sz w:val="24"/>
          <w:szCs w:val="24"/>
        </w:rPr>
        <w:t>рассчитываемую в соответствии с нормативными правовыми актами уполномоченного государственного органа</w:t>
      </w:r>
      <w:bookmarkEnd w:id="24"/>
      <w:bookmarkEnd w:id="25"/>
      <w:r w:rsidRPr="00E72144">
        <w:rPr>
          <w:color w:val="000000" w:themeColor="text1"/>
          <w:sz w:val="24"/>
          <w:szCs w:val="24"/>
        </w:rPr>
        <w:t>.</w:t>
      </w:r>
      <w:r w:rsidRPr="00E72144">
        <w:rPr>
          <w:rStyle w:val="s1"/>
          <w:bCs/>
          <w:color w:val="000000" w:themeColor="text1"/>
          <w:szCs w:val="24"/>
        </w:rPr>
        <w:t xml:space="preserve"> </w:t>
      </w:r>
      <w:r w:rsidRPr="00E72144">
        <w:rPr>
          <w:rStyle w:val="s0"/>
          <w:color w:val="000000" w:themeColor="text1"/>
          <w:sz w:val="24"/>
          <w:szCs w:val="24"/>
        </w:rPr>
        <w:t>Размер годовой эффективной ставки вознаграждения по кредиту не должен превышать предельного размера годовой эффективной ставки вознаграждения, определенного нормативным правовым актом Национального Банка Республики Казахстан.</w:t>
      </w:r>
    </w:p>
    <w:p w:rsidR="00C24370"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За пользование за</w:t>
      </w:r>
      <w:r w:rsidR="002D2414" w:rsidRPr="00E72144">
        <w:rPr>
          <w:color w:val="000000" w:themeColor="text1"/>
          <w:sz w:val="24"/>
          <w:szCs w:val="24"/>
        </w:rPr>
        <w:t>емными деньгами</w:t>
      </w:r>
      <w:r w:rsidRPr="00E72144">
        <w:rPr>
          <w:color w:val="000000" w:themeColor="text1"/>
          <w:sz w:val="24"/>
          <w:szCs w:val="24"/>
        </w:rPr>
        <w:t xml:space="preserve"> взимается вознаграждение. Вознаграждение по займу определяется в процентном выражении к основной сумме долга из расчета годового размера причитающихся Банку денег или в виде фиксированной суммы.</w:t>
      </w:r>
    </w:p>
    <w:p w:rsidR="009B77B5" w:rsidRPr="00E72144" w:rsidRDefault="009B77B5" w:rsidP="002C405A">
      <w:pPr>
        <w:numPr>
          <w:ilvl w:val="0"/>
          <w:numId w:val="8"/>
        </w:numPr>
        <w:shd w:val="clear" w:color="auto" w:fill="FFFFFF"/>
        <w:tabs>
          <w:tab w:val="left" w:pos="1276"/>
        </w:tabs>
        <w:ind w:left="0" w:firstLine="709"/>
        <w:jc w:val="both"/>
        <w:rPr>
          <w:color w:val="000000" w:themeColor="text1"/>
          <w:sz w:val="24"/>
          <w:szCs w:val="24"/>
        </w:rPr>
      </w:pPr>
      <w:r w:rsidRPr="00E72144">
        <w:rPr>
          <w:color w:val="000000" w:themeColor="text1"/>
          <w:sz w:val="24"/>
          <w:szCs w:val="24"/>
        </w:rPr>
        <w:t>В договорах банковского займа, заключаемых с физическими лицами, в том числе договорах ипотечных займов, Банком устанавливается фиксированная (размер которой зафиксирован в определенном значении) либо плавающая (размер которой периодически может меняться)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p w:rsidR="009B77B5" w:rsidRPr="00E72144" w:rsidRDefault="009309C8" w:rsidP="00E72144">
      <w:pPr>
        <w:tabs>
          <w:tab w:val="left" w:pos="1080"/>
          <w:tab w:val="left" w:pos="1276"/>
        </w:tabs>
        <w:ind w:firstLine="680"/>
        <w:jc w:val="both"/>
        <w:rPr>
          <w:color w:val="000000" w:themeColor="text1"/>
          <w:sz w:val="24"/>
          <w:szCs w:val="24"/>
        </w:rPr>
      </w:pPr>
      <w:r w:rsidRPr="00E72144">
        <w:rPr>
          <w:color w:val="000000" w:themeColor="text1"/>
          <w:sz w:val="24"/>
          <w:szCs w:val="24"/>
        </w:rPr>
        <w:t>До заключения договора банковского займа в случаях, предусмотренных нормативным правовым актом уполномоченного государственного органа, Банк предоставляет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представляются проекты графиков погашения займа, рассчитанных в соответствии с методиками расчета регулярных платежей по займам, выдаваемым Банком физическим лицам и временными базами для расчета вознаграждения по таким займам, установленными нормативным правовым актом уполномоченного государственного органа, с периодичностью, установленной в договоре банковского займа, следующими методами погашения</w:t>
      </w:r>
      <w:r w:rsidRPr="00E72144">
        <w:rPr>
          <w:rStyle w:val="af7"/>
          <w:color w:val="000000" w:themeColor="text1"/>
          <w:sz w:val="24"/>
          <w:szCs w:val="24"/>
        </w:rPr>
        <w:footnoteReference w:id="2"/>
      </w:r>
      <w:r w:rsidR="009B77B5" w:rsidRPr="00E72144">
        <w:rPr>
          <w:color w:val="000000" w:themeColor="text1"/>
          <w:sz w:val="24"/>
          <w:szCs w:val="24"/>
        </w:rPr>
        <w:t>:</w:t>
      </w:r>
    </w:p>
    <w:p w:rsidR="008D77E1" w:rsidRPr="00E72144" w:rsidRDefault="009B77B5" w:rsidP="002C405A">
      <w:pPr>
        <w:pStyle w:val="af8"/>
        <w:numPr>
          <w:ilvl w:val="2"/>
          <w:numId w:val="14"/>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rsidR="009B77B5" w:rsidRPr="00E72144" w:rsidRDefault="009B77B5" w:rsidP="002C405A">
      <w:pPr>
        <w:pStyle w:val="af8"/>
        <w:numPr>
          <w:ilvl w:val="2"/>
          <w:numId w:val="14"/>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9B77B5" w:rsidRPr="00E72144" w:rsidRDefault="009B77B5" w:rsidP="00E72144">
      <w:pPr>
        <w:tabs>
          <w:tab w:val="left" w:pos="1080"/>
          <w:tab w:val="left" w:pos="1276"/>
        </w:tabs>
        <w:ind w:firstLine="680"/>
        <w:jc w:val="both"/>
        <w:rPr>
          <w:color w:val="000000" w:themeColor="text1"/>
          <w:sz w:val="24"/>
          <w:szCs w:val="24"/>
        </w:rPr>
      </w:pPr>
      <w:r w:rsidRPr="00E72144">
        <w:rPr>
          <w:color w:val="000000" w:themeColor="text1"/>
          <w:sz w:val="24"/>
          <w:szCs w:val="24"/>
        </w:rPr>
        <w:t>Банк вправе предложить заемщику дополнительные методы погашения займа, рассчитанные в соответствии с внутренними правилами Банка.</w:t>
      </w:r>
    </w:p>
    <w:p w:rsidR="009309C8" w:rsidRPr="00E72144" w:rsidRDefault="009309C8" w:rsidP="00E72144">
      <w:pPr>
        <w:tabs>
          <w:tab w:val="left" w:pos="1276"/>
        </w:tabs>
        <w:ind w:firstLine="680"/>
        <w:jc w:val="both"/>
        <w:rPr>
          <w:color w:val="000000" w:themeColor="text1"/>
          <w:sz w:val="24"/>
          <w:szCs w:val="24"/>
        </w:rPr>
      </w:pPr>
      <w:r w:rsidRPr="00E72144">
        <w:rPr>
          <w:color w:val="000000" w:themeColor="text1"/>
          <w:sz w:val="24"/>
          <w:szCs w:val="24"/>
        </w:rPr>
        <w:t>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w:t>
      </w:r>
    </w:p>
    <w:p w:rsidR="009B77B5" w:rsidRPr="00E72144" w:rsidRDefault="009309C8" w:rsidP="00E72144">
      <w:pPr>
        <w:tabs>
          <w:tab w:val="left" w:pos="1080"/>
          <w:tab w:val="left" w:pos="1276"/>
        </w:tabs>
        <w:ind w:firstLine="680"/>
        <w:jc w:val="both"/>
        <w:rPr>
          <w:color w:val="000000" w:themeColor="text1"/>
          <w:sz w:val="24"/>
          <w:szCs w:val="24"/>
        </w:rPr>
      </w:pPr>
      <w:r w:rsidRPr="00E72144">
        <w:rPr>
          <w:color w:val="000000" w:themeColor="text1"/>
          <w:sz w:val="24"/>
          <w:szCs w:val="24"/>
        </w:rPr>
        <w:t xml:space="preserve">Под временным изменением ставки вознаграждения в сторону уменьшения понимается снижение размера ставки вознаграждения Банком на определенный срок, по </w:t>
      </w:r>
      <w:r w:rsidRPr="00E72144">
        <w:rPr>
          <w:color w:val="000000" w:themeColor="text1"/>
          <w:sz w:val="24"/>
          <w:szCs w:val="24"/>
        </w:rPr>
        <w:lastRenderedPageBreak/>
        <w:t>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r w:rsidRPr="00E72144">
        <w:rPr>
          <w:rStyle w:val="af7"/>
          <w:color w:val="000000" w:themeColor="text1"/>
          <w:sz w:val="24"/>
          <w:szCs w:val="24"/>
        </w:rPr>
        <w:footnoteReference w:id="3"/>
      </w:r>
      <w:r w:rsidRPr="00E72144">
        <w:rPr>
          <w:color w:val="000000" w:themeColor="text1"/>
          <w:sz w:val="24"/>
          <w:szCs w:val="24"/>
        </w:rPr>
        <w:t>.</w:t>
      </w:r>
    </w:p>
    <w:p w:rsidR="009B77B5" w:rsidRPr="00E72144" w:rsidRDefault="009B77B5" w:rsidP="00E72144">
      <w:pPr>
        <w:tabs>
          <w:tab w:val="left" w:pos="1080"/>
          <w:tab w:val="left" w:pos="1276"/>
        </w:tabs>
        <w:ind w:firstLine="680"/>
        <w:jc w:val="both"/>
        <w:rPr>
          <w:rStyle w:val="s0"/>
          <w:color w:val="000000" w:themeColor="text1"/>
          <w:sz w:val="24"/>
          <w:szCs w:val="24"/>
        </w:rPr>
      </w:pPr>
      <w:r w:rsidRPr="00E72144">
        <w:rPr>
          <w:rStyle w:val="s0"/>
          <w:color w:val="000000" w:themeColor="text1"/>
          <w:sz w:val="24"/>
          <w:szCs w:val="24"/>
        </w:rPr>
        <w:t>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rsidR="009309C8" w:rsidRPr="00E72144" w:rsidRDefault="009309C8" w:rsidP="00E72144">
      <w:pPr>
        <w:tabs>
          <w:tab w:val="left" w:pos="1080"/>
          <w:tab w:val="left" w:pos="1276"/>
        </w:tabs>
        <w:spacing w:after="120"/>
        <w:ind w:firstLine="680"/>
        <w:jc w:val="both"/>
        <w:rPr>
          <w:color w:val="000000" w:themeColor="text1"/>
          <w:sz w:val="24"/>
          <w:szCs w:val="24"/>
        </w:rPr>
      </w:pPr>
      <w:r w:rsidRPr="00E72144">
        <w:rPr>
          <w:color w:val="000000" w:themeColor="text1"/>
          <w:sz w:val="24"/>
          <w:szCs w:val="24"/>
        </w:rPr>
        <w:t>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rsidR="009A7245" w:rsidRPr="00E72144" w:rsidRDefault="00E4739C" w:rsidP="00E72144">
      <w:pPr>
        <w:jc w:val="center"/>
        <w:outlineLvl w:val="0"/>
        <w:rPr>
          <w:rStyle w:val="s1"/>
          <w:bCs/>
          <w:color w:val="000000" w:themeColor="text1"/>
          <w:szCs w:val="24"/>
        </w:rPr>
      </w:pPr>
      <w:bookmarkStart w:id="26" w:name="_Toc177997938"/>
      <w:r w:rsidRPr="00E72144">
        <w:rPr>
          <w:b/>
          <w:color w:val="000000" w:themeColor="text1"/>
          <w:sz w:val="24"/>
          <w:szCs w:val="24"/>
          <w:lang w:eastAsia="ar-SA"/>
        </w:rPr>
        <w:t xml:space="preserve">§ </w:t>
      </w:r>
      <w:r w:rsidRPr="00E72144">
        <w:rPr>
          <w:b/>
          <w:color w:val="000000" w:themeColor="text1"/>
          <w:sz w:val="24"/>
          <w:szCs w:val="24"/>
        </w:rPr>
        <w:t>1</w:t>
      </w:r>
      <w:r w:rsidR="009B77B5" w:rsidRPr="00E72144">
        <w:rPr>
          <w:rStyle w:val="s1"/>
          <w:b w:val="0"/>
          <w:color w:val="000000" w:themeColor="text1"/>
          <w:szCs w:val="24"/>
        </w:rPr>
        <w:t>.</w:t>
      </w:r>
      <w:r w:rsidR="009B77B5" w:rsidRPr="00E72144">
        <w:rPr>
          <w:rStyle w:val="s1"/>
          <w:bCs/>
          <w:color w:val="000000" w:themeColor="text1"/>
          <w:szCs w:val="24"/>
        </w:rPr>
        <w:t xml:space="preserve"> Предоставление банковских займов и работа</w:t>
      </w:r>
      <w:bookmarkEnd w:id="26"/>
      <w:r w:rsidR="009B77B5" w:rsidRPr="00E72144">
        <w:rPr>
          <w:rStyle w:val="s1"/>
          <w:bCs/>
          <w:color w:val="000000" w:themeColor="text1"/>
          <w:szCs w:val="24"/>
        </w:rPr>
        <w:t xml:space="preserve"> </w:t>
      </w:r>
    </w:p>
    <w:p w:rsidR="009B77B5" w:rsidRPr="00E72144" w:rsidRDefault="009B77B5" w:rsidP="00E72144">
      <w:pPr>
        <w:jc w:val="center"/>
        <w:outlineLvl w:val="0"/>
        <w:rPr>
          <w:color w:val="000000" w:themeColor="text1"/>
          <w:sz w:val="24"/>
          <w:szCs w:val="24"/>
        </w:rPr>
      </w:pPr>
      <w:bookmarkStart w:id="27" w:name="_Toc177997939"/>
      <w:r w:rsidRPr="00E72144">
        <w:rPr>
          <w:rStyle w:val="s1"/>
          <w:bCs/>
          <w:color w:val="000000" w:themeColor="text1"/>
          <w:szCs w:val="24"/>
        </w:rPr>
        <w:t xml:space="preserve">с неплатежеспособными </w:t>
      </w:r>
      <w:r w:rsidR="002608BB" w:rsidRPr="00E72144">
        <w:rPr>
          <w:rStyle w:val="s1"/>
          <w:bCs/>
          <w:color w:val="000000" w:themeColor="text1"/>
          <w:szCs w:val="24"/>
        </w:rPr>
        <w:t>К</w:t>
      </w:r>
      <w:r w:rsidRPr="00E72144">
        <w:rPr>
          <w:rStyle w:val="s1"/>
          <w:bCs/>
          <w:color w:val="000000" w:themeColor="text1"/>
          <w:szCs w:val="24"/>
        </w:rPr>
        <w:t>лиентами</w:t>
      </w:r>
      <w:bookmarkEnd w:id="27"/>
    </w:p>
    <w:p w:rsidR="009B77B5" w:rsidRPr="00E72144" w:rsidRDefault="009B77B5" w:rsidP="002C405A">
      <w:pPr>
        <w:numPr>
          <w:ilvl w:val="0"/>
          <w:numId w:val="8"/>
        </w:numPr>
        <w:shd w:val="clear" w:color="auto" w:fill="FFFFFF"/>
        <w:tabs>
          <w:tab w:val="left" w:pos="1276"/>
        </w:tabs>
        <w:spacing w:before="120"/>
        <w:ind w:left="0" w:firstLine="680"/>
        <w:jc w:val="both"/>
        <w:rPr>
          <w:color w:val="000000" w:themeColor="text1"/>
          <w:sz w:val="24"/>
          <w:szCs w:val="24"/>
        </w:rPr>
      </w:pPr>
      <w:r w:rsidRPr="00E72144">
        <w:rPr>
          <w:color w:val="000000" w:themeColor="text1"/>
          <w:sz w:val="24"/>
          <w:szCs w:val="24"/>
        </w:rPr>
        <w:t>Банк</w:t>
      </w:r>
      <w:r w:rsidRPr="00E72144">
        <w:rPr>
          <w:rStyle w:val="s0"/>
          <w:color w:val="000000" w:themeColor="text1"/>
          <w:sz w:val="24"/>
          <w:szCs w:val="24"/>
        </w:rPr>
        <w:t xml:space="preserve"> до заключения договора банковского займа, помимо сведений и документов, предусмотренных </w:t>
      </w:r>
      <w:r w:rsidRPr="00E72144">
        <w:rPr>
          <w:rStyle w:val="s0"/>
          <w:bCs/>
          <w:color w:val="000000" w:themeColor="text1"/>
          <w:sz w:val="24"/>
          <w:szCs w:val="24"/>
        </w:rPr>
        <w:t xml:space="preserve">подпунктом 1) пункта </w:t>
      </w:r>
      <w:r w:rsidR="002E616A" w:rsidRPr="00E72144">
        <w:rPr>
          <w:rStyle w:val="s0"/>
          <w:color w:val="000000" w:themeColor="text1"/>
          <w:sz w:val="24"/>
          <w:szCs w:val="24"/>
        </w:rPr>
        <w:t>2</w:t>
      </w:r>
      <w:r w:rsidR="000475BF" w:rsidRPr="00E72144">
        <w:rPr>
          <w:rStyle w:val="s0"/>
          <w:color w:val="000000" w:themeColor="text1"/>
          <w:sz w:val="24"/>
          <w:szCs w:val="24"/>
        </w:rPr>
        <w:t>9</w:t>
      </w:r>
      <w:r w:rsidRPr="00E72144">
        <w:rPr>
          <w:rStyle w:val="s0"/>
          <w:color w:val="000000" w:themeColor="text1"/>
          <w:sz w:val="24"/>
          <w:szCs w:val="24"/>
        </w:rPr>
        <w:t xml:space="preserve">, предоставляет </w:t>
      </w:r>
      <w:r w:rsidR="002608BB" w:rsidRPr="00E72144">
        <w:rPr>
          <w:rStyle w:val="s0"/>
          <w:color w:val="000000" w:themeColor="text1"/>
          <w:sz w:val="24"/>
          <w:szCs w:val="24"/>
        </w:rPr>
        <w:t>К</w:t>
      </w:r>
      <w:r w:rsidRPr="00E72144">
        <w:rPr>
          <w:rStyle w:val="s0"/>
          <w:color w:val="000000" w:themeColor="text1"/>
          <w:sz w:val="24"/>
          <w:szCs w:val="24"/>
        </w:rPr>
        <w:t>лиенту в устной форме следующую информацию по банковским займам:</w:t>
      </w:r>
    </w:p>
    <w:p w:rsidR="009B77B5" w:rsidRPr="00E72144" w:rsidRDefault="009B77B5" w:rsidP="002C405A">
      <w:pPr>
        <w:pStyle w:val="af8"/>
        <w:numPr>
          <w:ilvl w:val="2"/>
          <w:numId w:val="1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срок предоставления банковского займа;</w:t>
      </w:r>
    </w:p>
    <w:p w:rsidR="009B77B5" w:rsidRPr="00E72144" w:rsidRDefault="009B77B5" w:rsidP="002C405A">
      <w:pPr>
        <w:pStyle w:val="af8"/>
        <w:numPr>
          <w:ilvl w:val="2"/>
          <w:numId w:val="1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предельную сумму и валюту банковского займа;</w:t>
      </w:r>
    </w:p>
    <w:p w:rsidR="009B77B5" w:rsidRPr="00E72144" w:rsidRDefault="009B77B5" w:rsidP="002C405A">
      <w:pPr>
        <w:pStyle w:val="af8"/>
        <w:numPr>
          <w:ilvl w:val="2"/>
          <w:numId w:val="1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вид ставки вознаграждения: фиксированная или плавающая, порядок расчета в случае, если ставка вознаграждения является плавающей;</w:t>
      </w:r>
    </w:p>
    <w:p w:rsidR="009B77B5" w:rsidRPr="00E72144" w:rsidRDefault="009B77B5" w:rsidP="002C405A">
      <w:pPr>
        <w:pStyle w:val="af8"/>
        <w:numPr>
          <w:ilvl w:val="2"/>
          <w:numId w:val="1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размер ставки вознаграждения в годовых процентах и ее размер в достоверном, годовом, эффективном, сопоставимом исчислении (реальную стоимость) на дату обращения </w:t>
      </w:r>
      <w:r w:rsidR="002608BB" w:rsidRPr="00E72144">
        <w:rPr>
          <w:rStyle w:val="s0"/>
          <w:color w:val="000000" w:themeColor="text1"/>
          <w:sz w:val="24"/>
          <w:szCs w:val="24"/>
        </w:rPr>
        <w:t>К</w:t>
      </w:r>
      <w:r w:rsidRPr="00E72144">
        <w:rPr>
          <w:rStyle w:val="s0"/>
          <w:color w:val="000000" w:themeColor="text1"/>
          <w:sz w:val="24"/>
          <w:szCs w:val="24"/>
        </w:rPr>
        <w:t>лиента;</w:t>
      </w:r>
    </w:p>
    <w:p w:rsidR="002F6FBA" w:rsidRPr="00E72144" w:rsidRDefault="009B77B5" w:rsidP="002C405A">
      <w:pPr>
        <w:pStyle w:val="af8"/>
        <w:numPr>
          <w:ilvl w:val="2"/>
          <w:numId w:val="15"/>
        </w:numPr>
        <w:tabs>
          <w:tab w:val="left" w:pos="1276"/>
        </w:tabs>
        <w:spacing w:after="0" w:line="240" w:lineRule="auto"/>
        <w:ind w:left="0" w:firstLine="680"/>
        <w:jc w:val="both"/>
        <w:rPr>
          <w:rStyle w:val="s0"/>
          <w:color w:val="000000" w:themeColor="text1"/>
          <w:sz w:val="24"/>
          <w:szCs w:val="24"/>
        </w:rPr>
      </w:pPr>
      <w:r w:rsidRPr="00E72144">
        <w:rPr>
          <w:rStyle w:val="s0"/>
          <w:color w:val="000000" w:themeColor="text1"/>
          <w:sz w:val="24"/>
          <w:szCs w:val="24"/>
        </w:rPr>
        <w:t>исчерпывающий перечень и размеры комиссий, тарифов и иных расходов, связанных с получением и обслуживанием (погашением) банковского займа, в пользу Банка;</w:t>
      </w:r>
    </w:p>
    <w:p w:rsidR="009B77B5" w:rsidRPr="00E72144" w:rsidRDefault="009309C8" w:rsidP="00E72144">
      <w:pPr>
        <w:tabs>
          <w:tab w:val="left" w:pos="1276"/>
        </w:tabs>
        <w:ind w:firstLine="680"/>
        <w:jc w:val="both"/>
        <w:rPr>
          <w:rStyle w:val="s0"/>
          <w:color w:val="000000" w:themeColor="text1"/>
          <w:sz w:val="24"/>
          <w:szCs w:val="24"/>
        </w:rPr>
      </w:pPr>
      <w:r w:rsidRPr="00E72144">
        <w:rPr>
          <w:color w:val="000000" w:themeColor="text1"/>
          <w:sz w:val="24"/>
          <w:szCs w:val="24"/>
        </w:rPr>
        <w:t>До заключения договора банковского займа с физическим лицом, не связанного с предпринимательской деятельностью, Банк предоставляет физическому лицу для выбора условия кредитования, при которых не предусмотрено взимание комиссий и иных платежей, учитываемых при расчете годовой эффективной ставки вознаграждения по займу в соответствии с порядком, установленным нормативным правовым актом уполномоченного государственного органа, а также условия кредитования, предусматривающие право Банка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p w:rsidR="009B77B5" w:rsidRPr="00E72144" w:rsidRDefault="009B77B5" w:rsidP="002C405A">
      <w:pPr>
        <w:pStyle w:val="af8"/>
        <w:numPr>
          <w:ilvl w:val="2"/>
          <w:numId w:val="15"/>
        </w:numPr>
        <w:tabs>
          <w:tab w:val="left" w:pos="1276"/>
        </w:tabs>
        <w:spacing w:after="0" w:line="240" w:lineRule="auto"/>
        <w:ind w:left="0" w:firstLine="680"/>
        <w:jc w:val="both"/>
        <w:rPr>
          <w:rStyle w:val="s0"/>
          <w:color w:val="000000" w:themeColor="text1"/>
          <w:sz w:val="24"/>
          <w:szCs w:val="24"/>
        </w:rPr>
      </w:pPr>
      <w:r w:rsidRPr="00E72144">
        <w:rPr>
          <w:rStyle w:val="s0"/>
          <w:color w:val="000000" w:themeColor="text1"/>
          <w:sz w:val="24"/>
          <w:szCs w:val="24"/>
        </w:rPr>
        <w:t xml:space="preserve">ответственность и риски </w:t>
      </w:r>
      <w:r w:rsidR="002608BB" w:rsidRPr="00E72144">
        <w:rPr>
          <w:rStyle w:val="s0"/>
          <w:color w:val="000000" w:themeColor="text1"/>
          <w:sz w:val="24"/>
          <w:szCs w:val="24"/>
        </w:rPr>
        <w:t>К</w:t>
      </w:r>
      <w:r w:rsidRPr="00E72144">
        <w:rPr>
          <w:rStyle w:val="s0"/>
          <w:color w:val="000000" w:themeColor="text1"/>
          <w:sz w:val="24"/>
          <w:szCs w:val="24"/>
        </w:rPr>
        <w:t>лиента в случае невыполнения обязательств по договору банковского займа;</w:t>
      </w:r>
    </w:p>
    <w:p w:rsidR="009B77B5" w:rsidRPr="00E72144" w:rsidRDefault="009B77B5" w:rsidP="002C405A">
      <w:pPr>
        <w:pStyle w:val="af8"/>
        <w:numPr>
          <w:ilvl w:val="2"/>
          <w:numId w:val="1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ответственность залогодателя, гаранта, поручителя и иного лица, являющегося стороной договора об обеспечении займа.</w:t>
      </w:r>
    </w:p>
    <w:p w:rsidR="00205BC4" w:rsidRPr="00E72144" w:rsidRDefault="00205BC4" w:rsidP="002C405A">
      <w:pPr>
        <w:pStyle w:val="af8"/>
        <w:numPr>
          <w:ilvl w:val="0"/>
          <w:numId w:val="8"/>
        </w:numPr>
        <w:tabs>
          <w:tab w:val="left" w:pos="1276"/>
        </w:tabs>
        <w:spacing w:after="0" w:line="240" w:lineRule="auto"/>
        <w:ind w:left="0" w:firstLine="680"/>
        <w:contextualSpacing w:val="0"/>
        <w:jc w:val="both"/>
        <w:rPr>
          <w:rFonts w:ascii="Times New Roman" w:eastAsia="Times New Roman" w:hAnsi="Times New Roman"/>
          <w:color w:val="000000" w:themeColor="text1"/>
          <w:sz w:val="24"/>
          <w:szCs w:val="24"/>
          <w:lang w:eastAsia="ru-RU"/>
        </w:rPr>
      </w:pPr>
      <w:bookmarkStart w:id="28" w:name="SUB1100"/>
      <w:bookmarkEnd w:id="28"/>
      <w:r w:rsidRPr="00E72144">
        <w:rPr>
          <w:rFonts w:ascii="Times New Roman" w:eastAsia="Times New Roman" w:hAnsi="Times New Roman"/>
          <w:color w:val="000000" w:themeColor="text1"/>
          <w:sz w:val="24"/>
          <w:szCs w:val="24"/>
          <w:lang w:eastAsia="ru-RU"/>
        </w:rPr>
        <w:t xml:space="preserve">Банк в срок до трех рабочих дней со дня принятия решения по банковскому займу информирует </w:t>
      </w:r>
      <w:r w:rsidR="002608BB" w:rsidRPr="00E72144">
        <w:rPr>
          <w:rFonts w:ascii="Times New Roman" w:eastAsia="Times New Roman" w:hAnsi="Times New Roman"/>
          <w:color w:val="000000" w:themeColor="text1"/>
          <w:sz w:val="24"/>
          <w:szCs w:val="24"/>
          <w:lang w:eastAsia="ru-RU"/>
        </w:rPr>
        <w:t>К</w:t>
      </w:r>
      <w:r w:rsidRPr="00E72144">
        <w:rPr>
          <w:rFonts w:ascii="Times New Roman" w:eastAsia="Times New Roman" w:hAnsi="Times New Roman"/>
          <w:color w:val="000000" w:themeColor="text1"/>
          <w:sz w:val="24"/>
          <w:szCs w:val="24"/>
          <w:lang w:eastAsia="ru-RU"/>
        </w:rPr>
        <w:t>лиента:</w:t>
      </w:r>
    </w:p>
    <w:p w:rsidR="00205BC4" w:rsidRPr="00E72144" w:rsidRDefault="00205BC4" w:rsidP="002C405A">
      <w:pPr>
        <w:pStyle w:val="af8"/>
        <w:numPr>
          <w:ilvl w:val="2"/>
          <w:numId w:val="36"/>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 xml:space="preserve">о </w:t>
      </w:r>
      <w:r w:rsidR="005E01EA" w:rsidRPr="00E72144">
        <w:rPr>
          <w:rFonts w:ascii="Times New Roman" w:eastAsia="Times New Roman" w:hAnsi="Times New Roman"/>
          <w:color w:val="000000" w:themeColor="text1"/>
          <w:sz w:val="24"/>
          <w:szCs w:val="24"/>
          <w:lang w:eastAsia="ru-RU"/>
        </w:rPr>
        <w:t xml:space="preserve">принятии решение о </w:t>
      </w:r>
      <w:r w:rsidRPr="00E72144">
        <w:rPr>
          <w:rFonts w:ascii="Times New Roman" w:eastAsia="Times New Roman" w:hAnsi="Times New Roman"/>
          <w:color w:val="000000" w:themeColor="text1"/>
          <w:sz w:val="24"/>
          <w:szCs w:val="24"/>
          <w:lang w:eastAsia="ru-RU"/>
        </w:rPr>
        <w:t xml:space="preserve">выдаче банковского займа – устно либо письменно в соответствии с внутренними документами Банка; </w:t>
      </w:r>
    </w:p>
    <w:p w:rsidR="009B77B5" w:rsidRPr="00E72144" w:rsidRDefault="00205BC4" w:rsidP="002C405A">
      <w:pPr>
        <w:pStyle w:val="af8"/>
        <w:numPr>
          <w:ilvl w:val="2"/>
          <w:numId w:val="36"/>
        </w:numPr>
        <w:tabs>
          <w:tab w:val="left" w:pos="1276"/>
        </w:tabs>
        <w:autoSpaceDE w:val="0"/>
        <w:autoSpaceDN w:val="0"/>
        <w:adjustRightInd w:val="0"/>
        <w:spacing w:after="0" w:line="240" w:lineRule="auto"/>
        <w:ind w:left="0" w:firstLine="680"/>
        <w:jc w:val="both"/>
        <w:rPr>
          <w:rFonts w:ascii="Times New Roman" w:hAnsi="Times New Roman"/>
          <w:color w:val="000000" w:themeColor="text1"/>
          <w:sz w:val="24"/>
          <w:szCs w:val="24"/>
        </w:rPr>
      </w:pPr>
      <w:r w:rsidRPr="00E72144">
        <w:rPr>
          <w:rFonts w:ascii="Times New Roman" w:eastAsia="Times New Roman" w:hAnsi="Times New Roman"/>
          <w:color w:val="000000" w:themeColor="text1"/>
          <w:sz w:val="24"/>
          <w:szCs w:val="24"/>
          <w:lang w:eastAsia="ru-RU"/>
        </w:rPr>
        <w:t>об отказе в выдаче банковского займа – письменно, с указанием причин отказа.</w:t>
      </w:r>
    </w:p>
    <w:p w:rsidR="00E4739C" w:rsidRPr="00E72144" w:rsidRDefault="002E616A" w:rsidP="002C405A">
      <w:pPr>
        <w:numPr>
          <w:ilvl w:val="0"/>
          <w:numId w:val="8"/>
        </w:numPr>
        <w:shd w:val="clear" w:color="auto" w:fill="FFFFFF"/>
        <w:tabs>
          <w:tab w:val="left" w:pos="1276"/>
        </w:tabs>
        <w:ind w:left="0" w:firstLine="680"/>
        <w:jc w:val="both"/>
        <w:rPr>
          <w:color w:val="000000" w:themeColor="text1"/>
          <w:sz w:val="24"/>
          <w:szCs w:val="24"/>
        </w:rPr>
      </w:pPr>
      <w:bookmarkStart w:id="29" w:name="SUB1200"/>
      <w:bookmarkEnd w:id="29"/>
      <w:r w:rsidRPr="00E72144">
        <w:rPr>
          <w:color w:val="000000" w:themeColor="text1"/>
          <w:sz w:val="24"/>
          <w:szCs w:val="24"/>
        </w:rPr>
        <w:t>Порядок заключения договора банковского займа, в том числе содержани</w:t>
      </w:r>
      <w:r w:rsidR="000C6FE3" w:rsidRPr="00E72144">
        <w:rPr>
          <w:color w:val="000000" w:themeColor="text1"/>
          <w:sz w:val="24"/>
          <w:szCs w:val="24"/>
        </w:rPr>
        <w:t>е</w:t>
      </w:r>
      <w:r w:rsidRPr="00E72144">
        <w:rPr>
          <w:color w:val="000000" w:themeColor="text1"/>
          <w:sz w:val="24"/>
          <w:szCs w:val="24"/>
        </w:rPr>
        <w:t>, оформлени</w:t>
      </w:r>
      <w:r w:rsidR="000C6FE3" w:rsidRPr="00E72144">
        <w:rPr>
          <w:color w:val="000000" w:themeColor="text1"/>
          <w:sz w:val="24"/>
          <w:szCs w:val="24"/>
        </w:rPr>
        <w:t>е</w:t>
      </w:r>
      <w:r w:rsidRPr="00E72144">
        <w:rPr>
          <w:color w:val="000000" w:themeColor="text1"/>
          <w:sz w:val="24"/>
          <w:szCs w:val="24"/>
        </w:rPr>
        <w:t>, обязательны</w:t>
      </w:r>
      <w:r w:rsidR="000C6FE3" w:rsidRPr="00E72144">
        <w:rPr>
          <w:color w:val="000000" w:themeColor="text1"/>
          <w:sz w:val="24"/>
          <w:szCs w:val="24"/>
        </w:rPr>
        <w:t>е</w:t>
      </w:r>
      <w:r w:rsidRPr="00E72144">
        <w:rPr>
          <w:color w:val="000000" w:themeColor="text1"/>
          <w:sz w:val="24"/>
          <w:szCs w:val="24"/>
        </w:rPr>
        <w:t xml:space="preserve"> условия договора банковского займа, формы графика погашения займа и памятки для заемщика-физического лица</w:t>
      </w:r>
      <w:r w:rsidR="000C6FE3" w:rsidRPr="00E72144">
        <w:rPr>
          <w:color w:val="000000" w:themeColor="text1"/>
          <w:sz w:val="24"/>
          <w:szCs w:val="24"/>
        </w:rPr>
        <w:t>, соответствуют</w:t>
      </w:r>
      <w:r w:rsidRPr="00E72144">
        <w:rPr>
          <w:color w:val="000000" w:themeColor="text1"/>
          <w:sz w:val="24"/>
          <w:szCs w:val="24"/>
        </w:rPr>
        <w:t xml:space="preserve"> </w:t>
      </w:r>
      <w:r w:rsidR="000C6FE3" w:rsidRPr="00E72144">
        <w:rPr>
          <w:color w:val="000000" w:themeColor="text1"/>
          <w:sz w:val="24"/>
          <w:szCs w:val="24"/>
        </w:rPr>
        <w:t xml:space="preserve">требованиям, предусмотренным </w:t>
      </w:r>
      <w:bookmarkStart w:id="30" w:name="sub1007289106"/>
      <w:r w:rsidRPr="00E72144">
        <w:rPr>
          <w:color w:val="000000" w:themeColor="text1"/>
          <w:sz w:val="24"/>
          <w:szCs w:val="24"/>
        </w:rPr>
        <w:fldChar w:fldCharType="begin"/>
      </w:r>
      <w:r w:rsidRPr="00E72144">
        <w:rPr>
          <w:color w:val="000000" w:themeColor="text1"/>
          <w:sz w:val="24"/>
          <w:szCs w:val="24"/>
        </w:rPr>
        <w:instrText xml:space="preserve"> HYPERLINK "jl:38611922.0.1007289106_0" \o "Постановление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(с изменениями и дополнениями по состоянию на 30.07.2021 г.)" </w:instrText>
      </w:r>
      <w:r w:rsidRPr="00E72144">
        <w:rPr>
          <w:color w:val="000000" w:themeColor="text1"/>
          <w:sz w:val="24"/>
          <w:szCs w:val="24"/>
        </w:rPr>
        <w:fldChar w:fldCharType="separate"/>
      </w:r>
      <w:r w:rsidRPr="00E72144">
        <w:rPr>
          <w:color w:val="000000" w:themeColor="text1"/>
          <w:sz w:val="24"/>
          <w:szCs w:val="24"/>
        </w:rPr>
        <w:t>нормативным правовым актом</w:t>
      </w:r>
      <w:r w:rsidRPr="00E72144">
        <w:rPr>
          <w:color w:val="000000" w:themeColor="text1"/>
          <w:sz w:val="24"/>
          <w:szCs w:val="24"/>
        </w:rPr>
        <w:fldChar w:fldCharType="end"/>
      </w:r>
      <w:bookmarkEnd w:id="30"/>
      <w:r w:rsidRPr="00E72144">
        <w:rPr>
          <w:color w:val="000000" w:themeColor="text1"/>
          <w:sz w:val="24"/>
          <w:szCs w:val="24"/>
        </w:rPr>
        <w:t xml:space="preserve"> уполномоченного государственного органа</w:t>
      </w:r>
      <w:r w:rsidR="003E7E11" w:rsidRPr="00E72144">
        <w:rPr>
          <w:color w:val="000000" w:themeColor="text1"/>
          <w:sz w:val="24"/>
          <w:szCs w:val="24"/>
        </w:rPr>
        <w:t>.</w:t>
      </w:r>
      <w:bookmarkStart w:id="31" w:name="SUB1300"/>
      <w:bookmarkEnd w:id="31"/>
    </w:p>
    <w:p w:rsidR="009B77B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В период обслуживания договора банковского займа Банк по запросу </w:t>
      </w:r>
      <w:r w:rsidR="002608BB" w:rsidRPr="00E72144">
        <w:rPr>
          <w:color w:val="000000" w:themeColor="text1"/>
          <w:sz w:val="24"/>
          <w:szCs w:val="24"/>
        </w:rPr>
        <w:t>К</w:t>
      </w:r>
      <w:r w:rsidRPr="00E72144">
        <w:rPr>
          <w:color w:val="000000" w:themeColor="text1"/>
          <w:sz w:val="24"/>
          <w:szCs w:val="24"/>
        </w:rPr>
        <w:t xml:space="preserve">лиента (заемщика) или залогодателя (с соблюдением требований к разглашению банковской </w:t>
      </w:r>
      <w:r w:rsidRPr="00E72144">
        <w:rPr>
          <w:color w:val="000000" w:themeColor="text1"/>
          <w:sz w:val="24"/>
          <w:szCs w:val="24"/>
        </w:rPr>
        <w:lastRenderedPageBreak/>
        <w:t>тайны, предусмотренных</w:t>
      </w:r>
      <w:r w:rsidRPr="00E72144">
        <w:rPr>
          <w:rStyle w:val="s0"/>
          <w:color w:val="000000" w:themeColor="text1"/>
          <w:sz w:val="24"/>
          <w:szCs w:val="24"/>
        </w:rPr>
        <w:t xml:space="preserve"> Законом </w:t>
      </w:r>
      <w:r w:rsidR="002E616A" w:rsidRPr="00E72144">
        <w:rPr>
          <w:rStyle w:val="s0"/>
          <w:color w:val="000000" w:themeColor="text1"/>
          <w:sz w:val="24"/>
          <w:szCs w:val="24"/>
        </w:rPr>
        <w:t xml:space="preserve">Республики Казахстан «О банках и банковской деятельности в Республике Казахстан» (далее – Закон </w:t>
      </w:r>
      <w:r w:rsidRPr="00E72144">
        <w:rPr>
          <w:rStyle w:val="s0"/>
          <w:color w:val="000000" w:themeColor="text1"/>
          <w:sz w:val="24"/>
          <w:szCs w:val="24"/>
        </w:rPr>
        <w:t xml:space="preserve">о банках) в течение </w:t>
      </w:r>
      <w:r w:rsidR="00AA562F" w:rsidRPr="00E72144">
        <w:rPr>
          <w:rStyle w:val="s0"/>
          <w:color w:val="000000" w:themeColor="text1"/>
          <w:sz w:val="24"/>
          <w:szCs w:val="24"/>
        </w:rPr>
        <w:t>3 (</w:t>
      </w:r>
      <w:r w:rsidRPr="00E72144">
        <w:rPr>
          <w:rStyle w:val="s0"/>
          <w:color w:val="000000" w:themeColor="text1"/>
          <w:sz w:val="24"/>
          <w:szCs w:val="24"/>
        </w:rPr>
        <w:t>трех</w:t>
      </w:r>
      <w:r w:rsidR="00AA562F" w:rsidRPr="00E72144">
        <w:rPr>
          <w:rStyle w:val="s0"/>
          <w:color w:val="000000" w:themeColor="text1"/>
          <w:sz w:val="24"/>
          <w:szCs w:val="24"/>
        </w:rPr>
        <w:t>)</w:t>
      </w:r>
      <w:r w:rsidRPr="00E72144">
        <w:rPr>
          <w:rStyle w:val="s0"/>
          <w:color w:val="000000" w:themeColor="text1"/>
          <w:sz w:val="24"/>
          <w:szCs w:val="24"/>
        </w:rPr>
        <w:t xml:space="preserve"> рабочих дней со дня получения запроса предоставляет ему в письменной форме сведения о (об): </w:t>
      </w:r>
    </w:p>
    <w:p w:rsidR="009B77B5" w:rsidRPr="00E72144" w:rsidRDefault="009B77B5" w:rsidP="002C405A">
      <w:pPr>
        <w:pStyle w:val="af8"/>
        <w:numPr>
          <w:ilvl w:val="2"/>
          <w:numId w:val="3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сумме денег, выплаченных Банку; </w:t>
      </w:r>
    </w:p>
    <w:p w:rsidR="009B77B5" w:rsidRPr="00E72144" w:rsidRDefault="009B77B5" w:rsidP="002C405A">
      <w:pPr>
        <w:pStyle w:val="af8"/>
        <w:numPr>
          <w:ilvl w:val="2"/>
          <w:numId w:val="3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размере просроченной задолженности (при наличии);</w:t>
      </w:r>
    </w:p>
    <w:p w:rsidR="009B77B5" w:rsidRPr="00E72144" w:rsidRDefault="009B77B5" w:rsidP="002C405A">
      <w:pPr>
        <w:pStyle w:val="af8"/>
        <w:numPr>
          <w:ilvl w:val="2"/>
          <w:numId w:val="3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остатке долга;</w:t>
      </w:r>
    </w:p>
    <w:p w:rsidR="009B77B5" w:rsidRPr="00E72144" w:rsidRDefault="009B77B5" w:rsidP="002C405A">
      <w:pPr>
        <w:pStyle w:val="af8"/>
        <w:numPr>
          <w:ilvl w:val="2"/>
          <w:numId w:val="35"/>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размерах и сроках очередных платежей; </w:t>
      </w:r>
    </w:p>
    <w:p w:rsidR="009B77B5" w:rsidRPr="00E72144" w:rsidRDefault="009B77B5" w:rsidP="002C405A">
      <w:pPr>
        <w:pStyle w:val="af8"/>
        <w:numPr>
          <w:ilvl w:val="2"/>
          <w:numId w:val="35"/>
        </w:numPr>
        <w:tabs>
          <w:tab w:val="left" w:pos="1276"/>
        </w:tabs>
        <w:spacing w:after="0" w:line="240" w:lineRule="auto"/>
        <w:ind w:left="0" w:firstLine="680"/>
        <w:jc w:val="both"/>
        <w:rPr>
          <w:rStyle w:val="s0"/>
          <w:color w:val="000000" w:themeColor="text1"/>
          <w:sz w:val="24"/>
          <w:szCs w:val="24"/>
        </w:rPr>
      </w:pPr>
      <w:r w:rsidRPr="00E72144">
        <w:rPr>
          <w:rStyle w:val="s0"/>
          <w:color w:val="000000" w:themeColor="text1"/>
          <w:sz w:val="24"/>
          <w:szCs w:val="24"/>
        </w:rPr>
        <w:t>лимите кредитования (при наличии).</w:t>
      </w:r>
    </w:p>
    <w:p w:rsidR="004A0E05" w:rsidRPr="00E72144" w:rsidRDefault="00205BC4"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По заявлению Клиента после полного погашения задолженности по займу Банк безвозмездно в срок не более</w:t>
      </w:r>
      <w:r w:rsidR="008332D9" w:rsidRPr="00E72144">
        <w:rPr>
          <w:color w:val="000000" w:themeColor="text1"/>
          <w:sz w:val="24"/>
          <w:szCs w:val="24"/>
        </w:rPr>
        <w:t xml:space="preserve"> 15 (</w:t>
      </w:r>
      <w:r w:rsidRPr="00E72144">
        <w:rPr>
          <w:color w:val="000000" w:themeColor="text1"/>
          <w:sz w:val="24"/>
          <w:szCs w:val="24"/>
        </w:rPr>
        <w:t>пятнадцати</w:t>
      </w:r>
      <w:r w:rsidR="008332D9" w:rsidRPr="00E72144">
        <w:rPr>
          <w:color w:val="000000" w:themeColor="text1"/>
          <w:sz w:val="24"/>
          <w:szCs w:val="24"/>
        </w:rPr>
        <w:t>)</w:t>
      </w:r>
      <w:r w:rsidRPr="00E72144">
        <w:rPr>
          <w:color w:val="000000" w:themeColor="text1"/>
          <w:sz w:val="24"/>
          <w:szCs w:val="24"/>
        </w:rPr>
        <w:t xml:space="preserve"> календарных дней со дня получения заявления представляет в письменной форме справку об отсутствии задолженности.</w:t>
      </w:r>
      <w:bookmarkStart w:id="32" w:name="SUB1400"/>
      <w:bookmarkEnd w:id="32"/>
    </w:p>
    <w:p w:rsidR="004A0E05" w:rsidRPr="00E72144" w:rsidRDefault="009B77B5" w:rsidP="002C405A">
      <w:pPr>
        <w:numPr>
          <w:ilvl w:val="0"/>
          <w:numId w:val="8"/>
        </w:numPr>
        <w:shd w:val="clear" w:color="auto" w:fill="FFFFFF"/>
        <w:tabs>
          <w:tab w:val="left" w:pos="1276"/>
        </w:tabs>
        <w:ind w:left="0" w:firstLine="680"/>
        <w:jc w:val="both"/>
        <w:rPr>
          <w:rStyle w:val="s0"/>
          <w:color w:val="000000" w:themeColor="text1"/>
          <w:sz w:val="24"/>
          <w:szCs w:val="24"/>
        </w:rPr>
      </w:pPr>
      <w:r w:rsidRPr="00E72144">
        <w:rPr>
          <w:color w:val="000000" w:themeColor="text1"/>
          <w:sz w:val="24"/>
          <w:szCs w:val="24"/>
        </w:rPr>
        <w:t xml:space="preserve">По заявлению </w:t>
      </w:r>
      <w:r w:rsidR="002608BB" w:rsidRPr="00E72144">
        <w:rPr>
          <w:color w:val="000000" w:themeColor="text1"/>
          <w:sz w:val="24"/>
          <w:szCs w:val="24"/>
        </w:rPr>
        <w:t>К</w:t>
      </w:r>
      <w:r w:rsidRPr="00E72144">
        <w:rPr>
          <w:color w:val="000000" w:themeColor="text1"/>
          <w:sz w:val="24"/>
          <w:szCs w:val="24"/>
        </w:rPr>
        <w:t xml:space="preserve">лиента Банк предоставляет в срок не более </w:t>
      </w:r>
      <w:r w:rsidR="00403E17" w:rsidRPr="00E72144">
        <w:rPr>
          <w:color w:val="000000" w:themeColor="text1"/>
          <w:sz w:val="24"/>
          <w:szCs w:val="24"/>
        </w:rPr>
        <w:t>3 (</w:t>
      </w:r>
      <w:r w:rsidRPr="00E72144">
        <w:rPr>
          <w:color w:val="000000" w:themeColor="text1"/>
          <w:sz w:val="24"/>
          <w:szCs w:val="24"/>
        </w:rPr>
        <w:t>трех</w:t>
      </w:r>
      <w:r w:rsidR="00403E17" w:rsidRPr="00E72144">
        <w:rPr>
          <w:color w:val="000000" w:themeColor="text1"/>
          <w:sz w:val="24"/>
          <w:szCs w:val="24"/>
        </w:rPr>
        <w:t>)</w:t>
      </w:r>
      <w:r w:rsidRPr="00E72144">
        <w:rPr>
          <w:color w:val="000000" w:themeColor="text1"/>
          <w:sz w:val="24"/>
          <w:szCs w:val="24"/>
        </w:rPr>
        <w:t xml:space="preserve"> рабочих дней безвозмездно не чаще </w:t>
      </w:r>
      <w:r w:rsidR="00403E17" w:rsidRPr="00E72144">
        <w:rPr>
          <w:color w:val="000000" w:themeColor="text1"/>
          <w:sz w:val="24"/>
          <w:szCs w:val="24"/>
        </w:rPr>
        <w:t>1 (</w:t>
      </w:r>
      <w:r w:rsidRPr="00E72144">
        <w:rPr>
          <w:color w:val="000000" w:themeColor="text1"/>
          <w:sz w:val="24"/>
          <w:szCs w:val="24"/>
        </w:rPr>
        <w:t>одного</w:t>
      </w:r>
      <w:r w:rsidR="00403E17" w:rsidRPr="00E72144">
        <w:rPr>
          <w:color w:val="000000" w:themeColor="text1"/>
          <w:sz w:val="24"/>
          <w:szCs w:val="24"/>
        </w:rPr>
        <w:t>)</w:t>
      </w:r>
      <w:r w:rsidRPr="00E72144">
        <w:rPr>
          <w:color w:val="000000" w:themeColor="text1"/>
          <w:sz w:val="24"/>
          <w:szCs w:val="24"/>
        </w:rPr>
        <w:t xml:space="preserve"> раза в месяц информацию в письменной форме о распределении поступающих денег </w:t>
      </w:r>
      <w:r w:rsidR="002608BB" w:rsidRPr="00E72144">
        <w:rPr>
          <w:color w:val="000000" w:themeColor="text1"/>
          <w:sz w:val="24"/>
          <w:szCs w:val="24"/>
        </w:rPr>
        <w:t>К</w:t>
      </w:r>
      <w:r w:rsidRPr="00E72144">
        <w:rPr>
          <w:color w:val="000000" w:themeColor="text1"/>
          <w:sz w:val="24"/>
          <w:szCs w:val="24"/>
        </w:rPr>
        <w:t>лиента (заемщика) в счет погашения задолженности по договору банковского</w:t>
      </w:r>
      <w:r w:rsidRPr="00E72144">
        <w:rPr>
          <w:rStyle w:val="s0"/>
          <w:color w:val="000000" w:themeColor="text1"/>
          <w:sz w:val="24"/>
          <w:szCs w:val="24"/>
        </w:rPr>
        <w:t xml:space="preserve"> займа.</w:t>
      </w:r>
      <w:bookmarkStart w:id="33" w:name="SUB1500"/>
      <w:bookmarkEnd w:id="33"/>
    </w:p>
    <w:p w:rsidR="004A0E0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По заявлению </w:t>
      </w:r>
      <w:r w:rsidR="002608BB" w:rsidRPr="00E72144">
        <w:rPr>
          <w:color w:val="000000" w:themeColor="text1"/>
          <w:sz w:val="24"/>
          <w:szCs w:val="24"/>
        </w:rPr>
        <w:t>К</w:t>
      </w:r>
      <w:r w:rsidRPr="00E72144">
        <w:rPr>
          <w:color w:val="000000" w:themeColor="text1"/>
          <w:sz w:val="24"/>
          <w:szCs w:val="24"/>
        </w:rPr>
        <w:t xml:space="preserve">лиента о частичном или полном досрочном возврате Банку предоставленных по договору банковского займа денег Банк безвозмездно в срок не более </w:t>
      </w:r>
      <w:r w:rsidR="00403E17" w:rsidRPr="00E72144">
        <w:rPr>
          <w:color w:val="000000" w:themeColor="text1"/>
          <w:sz w:val="24"/>
          <w:szCs w:val="24"/>
        </w:rPr>
        <w:t>3 (</w:t>
      </w:r>
      <w:r w:rsidRPr="00E72144">
        <w:rPr>
          <w:color w:val="000000" w:themeColor="text1"/>
          <w:sz w:val="24"/>
          <w:szCs w:val="24"/>
        </w:rPr>
        <w:t>трех</w:t>
      </w:r>
      <w:r w:rsidR="00403E17" w:rsidRPr="00E72144">
        <w:rPr>
          <w:color w:val="000000" w:themeColor="text1"/>
          <w:sz w:val="24"/>
          <w:szCs w:val="24"/>
        </w:rPr>
        <w:t>)</w:t>
      </w:r>
      <w:r w:rsidRPr="00E72144">
        <w:rPr>
          <w:color w:val="000000" w:themeColor="text1"/>
          <w:sz w:val="24"/>
          <w:szCs w:val="24"/>
        </w:rPr>
        <w:t xml:space="preserve"> рабочих дней в письменной форме сообщает ему размер причитающейся к возврату суммы.</w:t>
      </w:r>
      <w:bookmarkStart w:id="34" w:name="SUB1600"/>
      <w:bookmarkEnd w:id="34"/>
    </w:p>
    <w:p w:rsidR="004A0E0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В случае если предусмотрено договором банковского займа, Банк на периодичной основе предоставляет </w:t>
      </w:r>
      <w:r w:rsidR="002608BB" w:rsidRPr="00E72144">
        <w:rPr>
          <w:color w:val="000000" w:themeColor="text1"/>
          <w:sz w:val="24"/>
          <w:szCs w:val="24"/>
        </w:rPr>
        <w:t>К</w:t>
      </w:r>
      <w:r w:rsidRPr="00E72144">
        <w:rPr>
          <w:color w:val="000000" w:themeColor="text1"/>
          <w:sz w:val="24"/>
          <w:szCs w:val="24"/>
        </w:rPr>
        <w:t xml:space="preserve">лиенту сведения, предусмотренные </w:t>
      </w:r>
      <w:bookmarkStart w:id="35" w:name="sub1001913427"/>
      <w:r w:rsidR="00B83DD7" w:rsidRPr="00E72144">
        <w:rPr>
          <w:color w:val="000000" w:themeColor="text1"/>
          <w:sz w:val="24"/>
          <w:szCs w:val="24"/>
        </w:rPr>
        <w:t>пунктом 6</w:t>
      </w:r>
      <w:r w:rsidR="000475BF" w:rsidRPr="00E72144">
        <w:rPr>
          <w:color w:val="000000" w:themeColor="text1"/>
          <w:sz w:val="24"/>
          <w:szCs w:val="24"/>
        </w:rPr>
        <w:t>3</w:t>
      </w:r>
      <w:r w:rsidRPr="00E72144">
        <w:rPr>
          <w:color w:val="000000" w:themeColor="text1"/>
          <w:sz w:val="24"/>
          <w:szCs w:val="24"/>
        </w:rPr>
        <w:t>, способом, предусмотренным договором банковского займа.</w:t>
      </w:r>
      <w:bookmarkStart w:id="36" w:name="SUB1700"/>
      <w:bookmarkEnd w:id="36"/>
    </w:p>
    <w:p w:rsidR="003F4AA9"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Сведения, предусмотренные в пунктах </w:t>
      </w:r>
      <w:bookmarkEnd w:id="35"/>
      <w:r w:rsidR="006B7A7C" w:rsidRPr="00E72144">
        <w:rPr>
          <w:color w:val="000000" w:themeColor="text1"/>
          <w:sz w:val="24"/>
          <w:szCs w:val="24"/>
        </w:rPr>
        <w:t>63</w:t>
      </w:r>
      <w:r w:rsidR="00463FE1" w:rsidRPr="00E72144">
        <w:rPr>
          <w:color w:val="000000" w:themeColor="text1"/>
          <w:sz w:val="24"/>
          <w:szCs w:val="24"/>
        </w:rPr>
        <w:t>-</w:t>
      </w:r>
      <w:r w:rsidR="00B83DD7" w:rsidRPr="00E72144">
        <w:rPr>
          <w:color w:val="000000" w:themeColor="text1"/>
          <w:sz w:val="24"/>
          <w:szCs w:val="24"/>
        </w:rPr>
        <w:t>6</w:t>
      </w:r>
      <w:r w:rsidR="00A26B11" w:rsidRPr="00E72144">
        <w:rPr>
          <w:color w:val="000000" w:themeColor="text1"/>
          <w:sz w:val="24"/>
          <w:szCs w:val="24"/>
        </w:rPr>
        <w:t>7</w:t>
      </w:r>
      <w:r w:rsidRPr="00E72144">
        <w:rPr>
          <w:color w:val="000000" w:themeColor="text1"/>
          <w:sz w:val="24"/>
          <w:szCs w:val="24"/>
        </w:rPr>
        <w:t>, предоставляются с указанием суммы основного долга, вознаграждения, комиссии, неустойки и иных видов штрафных санкций</w:t>
      </w:r>
      <w:r w:rsidR="009309C8" w:rsidRPr="00E72144">
        <w:rPr>
          <w:color w:val="000000" w:themeColor="text1"/>
          <w:sz w:val="24"/>
          <w:szCs w:val="24"/>
        </w:rPr>
        <w:t xml:space="preserve"> (за исключением случаев, предусмотренных Законом о банк</w:t>
      </w:r>
      <w:r w:rsidR="00C460B0" w:rsidRPr="00E72144">
        <w:rPr>
          <w:color w:val="000000" w:themeColor="text1"/>
          <w:sz w:val="24"/>
          <w:szCs w:val="24"/>
        </w:rPr>
        <w:t>ах</w:t>
      </w:r>
      <w:r w:rsidR="009309C8" w:rsidRPr="00E72144">
        <w:rPr>
          <w:color w:val="000000" w:themeColor="text1"/>
          <w:sz w:val="24"/>
          <w:szCs w:val="24"/>
        </w:rPr>
        <w:t>, предусматривающих запрет на взимание неустойки/штрафных санкций)</w:t>
      </w:r>
      <w:r w:rsidRPr="00E72144">
        <w:rPr>
          <w:color w:val="000000" w:themeColor="text1"/>
        </w:rPr>
        <w:t xml:space="preserve">, </w:t>
      </w:r>
      <w:r w:rsidRPr="00E72144">
        <w:rPr>
          <w:color w:val="000000" w:themeColor="text1"/>
          <w:sz w:val="24"/>
          <w:szCs w:val="24"/>
        </w:rPr>
        <w:t>а также других подлежащих уплате сумм.</w:t>
      </w:r>
    </w:p>
    <w:p w:rsidR="00454080" w:rsidRPr="00E72144" w:rsidRDefault="00205BC4" w:rsidP="002C405A">
      <w:pPr>
        <w:numPr>
          <w:ilvl w:val="0"/>
          <w:numId w:val="8"/>
        </w:numPr>
        <w:shd w:val="clear" w:color="auto" w:fill="FFFFFF"/>
        <w:tabs>
          <w:tab w:val="left" w:pos="1276"/>
        </w:tabs>
        <w:ind w:left="0" w:firstLine="680"/>
        <w:jc w:val="both"/>
        <w:rPr>
          <w:rStyle w:val="s0"/>
          <w:color w:val="000000" w:themeColor="text1"/>
          <w:sz w:val="24"/>
          <w:szCs w:val="24"/>
        </w:rPr>
      </w:pPr>
      <w:bookmarkStart w:id="37" w:name="SUB1800"/>
      <w:bookmarkStart w:id="38" w:name="SUB1900"/>
      <w:bookmarkStart w:id="39" w:name="SUB2000"/>
      <w:bookmarkStart w:id="40" w:name="SUB2100"/>
      <w:bookmarkEnd w:id="37"/>
      <w:bookmarkEnd w:id="38"/>
      <w:bookmarkEnd w:id="39"/>
      <w:bookmarkEnd w:id="40"/>
      <w:r w:rsidRPr="00E72144">
        <w:rPr>
          <w:color w:val="000000" w:themeColor="text1"/>
          <w:sz w:val="24"/>
          <w:szCs w:val="24"/>
        </w:rPr>
        <w:t xml:space="preserve">Банк при наличии просрочки исполнения обязательства по договору банковского займа, но не позднее </w:t>
      </w:r>
      <w:r w:rsidR="00403E17" w:rsidRPr="00E72144">
        <w:rPr>
          <w:color w:val="000000" w:themeColor="text1"/>
          <w:sz w:val="24"/>
          <w:szCs w:val="24"/>
        </w:rPr>
        <w:t>20 (</w:t>
      </w:r>
      <w:r w:rsidR="00F564F8" w:rsidRPr="00E72144">
        <w:rPr>
          <w:color w:val="000000" w:themeColor="text1"/>
          <w:sz w:val="24"/>
          <w:szCs w:val="24"/>
        </w:rPr>
        <w:t>двадцати</w:t>
      </w:r>
      <w:r w:rsidR="00403E17" w:rsidRPr="00E72144">
        <w:rPr>
          <w:color w:val="000000" w:themeColor="text1"/>
          <w:sz w:val="24"/>
          <w:szCs w:val="24"/>
        </w:rPr>
        <w:t>)</w:t>
      </w:r>
      <w:r w:rsidR="00F564F8" w:rsidRPr="00E72144">
        <w:rPr>
          <w:color w:val="000000" w:themeColor="text1"/>
          <w:sz w:val="24"/>
          <w:szCs w:val="24"/>
        </w:rPr>
        <w:t xml:space="preserve"> </w:t>
      </w:r>
      <w:r w:rsidRPr="00E72144">
        <w:rPr>
          <w:color w:val="000000" w:themeColor="text1"/>
          <w:sz w:val="24"/>
          <w:szCs w:val="24"/>
        </w:rPr>
        <w:t>календарных дней с даты ее наступления, уведомляет Клиента, способом и в сроки, предусмотренные в договоре банковского займа, о</w:t>
      </w:r>
      <w:r w:rsidR="00454080" w:rsidRPr="00E72144">
        <w:rPr>
          <w:color w:val="000000" w:themeColor="text1"/>
          <w:sz w:val="24"/>
          <w:szCs w:val="24"/>
        </w:rPr>
        <w:t>:</w:t>
      </w:r>
      <w:r w:rsidRPr="00E72144">
        <w:rPr>
          <w:color w:val="000000" w:themeColor="text1"/>
          <w:sz w:val="24"/>
          <w:szCs w:val="24"/>
        </w:rPr>
        <w:t xml:space="preserve"> </w:t>
      </w:r>
    </w:p>
    <w:p w:rsidR="00454080" w:rsidRPr="00E72144" w:rsidRDefault="00454080" w:rsidP="002C405A">
      <w:pPr>
        <w:pStyle w:val="af8"/>
        <w:numPr>
          <w:ilvl w:val="2"/>
          <w:numId w:val="16"/>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21"/>
          <w:rFonts w:ascii="Times New Roman" w:hAnsi="Times New Roman"/>
          <w:color w:val="000000" w:themeColor="text1"/>
          <w:sz w:val="24"/>
          <w:szCs w:val="24"/>
        </w:rPr>
        <w:t>возникновении</w:t>
      </w:r>
      <w:r w:rsidRPr="00E72144">
        <w:rPr>
          <w:rStyle w:val="s0"/>
          <w:color w:val="000000" w:themeColor="text1"/>
          <w:sz w:val="24"/>
          <w:szCs w:val="24"/>
        </w:rPr>
        <w:t xml:space="preserve"> </w:t>
      </w:r>
      <w:r w:rsidRPr="00E72144">
        <w:rPr>
          <w:rStyle w:val="s21"/>
          <w:rFonts w:ascii="Times New Roman" w:hAnsi="Times New Roman"/>
          <w:color w:val="000000" w:themeColor="text1"/>
          <w:sz w:val="24"/>
          <w:szCs w:val="24"/>
        </w:rPr>
        <w:t>просрочки</w:t>
      </w:r>
      <w:r w:rsidRPr="00E72144">
        <w:rPr>
          <w:rStyle w:val="s0"/>
          <w:color w:val="000000" w:themeColor="text1"/>
          <w:sz w:val="24"/>
          <w:szCs w:val="24"/>
        </w:rPr>
        <w:t xml:space="preserve"> </w:t>
      </w:r>
      <w:r w:rsidRPr="00E72144">
        <w:rPr>
          <w:rStyle w:val="s21"/>
          <w:rFonts w:ascii="Times New Roman" w:hAnsi="Times New Roman"/>
          <w:color w:val="000000" w:themeColor="text1"/>
          <w:sz w:val="24"/>
          <w:szCs w:val="24"/>
        </w:rPr>
        <w:t>по</w:t>
      </w:r>
      <w:r w:rsidRPr="00E72144">
        <w:rPr>
          <w:rStyle w:val="s0"/>
          <w:color w:val="000000" w:themeColor="text1"/>
          <w:sz w:val="24"/>
          <w:szCs w:val="24"/>
        </w:rPr>
        <w:t xml:space="preserve"> </w:t>
      </w:r>
      <w:r w:rsidRPr="00E72144">
        <w:rPr>
          <w:rStyle w:val="s21"/>
          <w:rFonts w:ascii="Times New Roman" w:hAnsi="Times New Roman"/>
          <w:color w:val="000000" w:themeColor="text1"/>
          <w:sz w:val="24"/>
          <w:szCs w:val="24"/>
        </w:rPr>
        <w:t>исполнению</w:t>
      </w:r>
      <w:r w:rsidRPr="00E72144">
        <w:rPr>
          <w:rStyle w:val="s0"/>
          <w:color w:val="000000" w:themeColor="text1"/>
          <w:sz w:val="24"/>
          <w:szCs w:val="24"/>
        </w:rPr>
        <w:t xml:space="preserve"> </w:t>
      </w:r>
      <w:r w:rsidRPr="00E72144">
        <w:rPr>
          <w:rStyle w:val="s21"/>
          <w:rFonts w:ascii="Times New Roman" w:hAnsi="Times New Roman"/>
          <w:color w:val="000000" w:themeColor="text1"/>
          <w:sz w:val="24"/>
          <w:szCs w:val="24"/>
        </w:rPr>
        <w:t>обязательства</w:t>
      </w:r>
      <w:r w:rsidRPr="00E72144">
        <w:rPr>
          <w:rStyle w:val="s0"/>
          <w:color w:val="000000" w:themeColor="text1"/>
          <w:sz w:val="24"/>
          <w:szCs w:val="24"/>
        </w:rPr>
        <w:t xml:space="preserve">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r w:rsidR="00CC26BE" w:rsidRPr="00E72144">
        <w:rPr>
          <w:rStyle w:val="s0"/>
          <w:color w:val="000000" w:themeColor="text1"/>
          <w:sz w:val="24"/>
          <w:szCs w:val="24"/>
        </w:rPr>
        <w:t>, суммы основного долга, вознаграждения, комиссии, неустойки и иных видов штрафных санкций, а также других подлежащих уплате сумм</w:t>
      </w:r>
      <w:r w:rsidRPr="00E72144">
        <w:rPr>
          <w:rStyle w:val="s0"/>
          <w:color w:val="000000" w:themeColor="text1"/>
          <w:sz w:val="24"/>
          <w:szCs w:val="24"/>
        </w:rPr>
        <w:t>;</w:t>
      </w:r>
    </w:p>
    <w:p w:rsidR="00454080" w:rsidRPr="00E72144" w:rsidRDefault="00454080" w:rsidP="002C405A">
      <w:pPr>
        <w:pStyle w:val="af8"/>
        <w:numPr>
          <w:ilvl w:val="2"/>
          <w:numId w:val="16"/>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праве </w:t>
      </w:r>
      <w:r w:rsidR="002608BB" w:rsidRPr="00E72144">
        <w:rPr>
          <w:rStyle w:val="s0"/>
          <w:color w:val="000000" w:themeColor="text1"/>
          <w:sz w:val="24"/>
          <w:szCs w:val="24"/>
        </w:rPr>
        <w:t>К</w:t>
      </w:r>
      <w:r w:rsidR="001975F0" w:rsidRPr="00E72144">
        <w:rPr>
          <w:rStyle w:val="s0"/>
          <w:color w:val="000000" w:themeColor="text1"/>
          <w:sz w:val="24"/>
          <w:szCs w:val="24"/>
        </w:rPr>
        <w:t>лиента (</w:t>
      </w:r>
      <w:r w:rsidRPr="00E72144">
        <w:rPr>
          <w:rStyle w:val="s0"/>
          <w:color w:val="000000" w:themeColor="text1"/>
          <w:sz w:val="24"/>
          <w:szCs w:val="24"/>
        </w:rPr>
        <w:t>заемщика</w:t>
      </w:r>
      <w:r w:rsidR="001975F0" w:rsidRPr="00E72144">
        <w:rPr>
          <w:rStyle w:val="s0"/>
          <w:color w:val="000000" w:themeColor="text1"/>
          <w:sz w:val="24"/>
          <w:szCs w:val="24"/>
        </w:rPr>
        <w:t>)</w:t>
      </w:r>
      <w:r w:rsidRPr="00E72144">
        <w:rPr>
          <w:rStyle w:val="s0"/>
          <w:color w:val="000000" w:themeColor="text1"/>
          <w:sz w:val="24"/>
          <w:szCs w:val="24"/>
        </w:rPr>
        <w:t xml:space="preserve"> - физического лица по договору банковского займа обратиться в </w:t>
      </w:r>
      <w:r w:rsidR="001975F0" w:rsidRPr="00E72144">
        <w:rPr>
          <w:rStyle w:val="s0"/>
          <w:color w:val="000000" w:themeColor="text1"/>
          <w:sz w:val="24"/>
          <w:szCs w:val="24"/>
        </w:rPr>
        <w:t>Банк</w:t>
      </w:r>
      <w:r w:rsidRPr="00E72144">
        <w:rPr>
          <w:rStyle w:val="s0"/>
          <w:color w:val="000000" w:themeColor="text1"/>
          <w:sz w:val="24"/>
          <w:szCs w:val="24"/>
        </w:rPr>
        <w:t>;</w:t>
      </w:r>
    </w:p>
    <w:p w:rsidR="00454080" w:rsidRPr="00E72144" w:rsidRDefault="00454080" w:rsidP="002C405A">
      <w:pPr>
        <w:pStyle w:val="af8"/>
        <w:numPr>
          <w:ilvl w:val="2"/>
          <w:numId w:val="16"/>
        </w:numPr>
        <w:tabs>
          <w:tab w:val="left" w:pos="1276"/>
        </w:tabs>
        <w:spacing w:after="0" w:line="240" w:lineRule="auto"/>
        <w:ind w:left="0" w:firstLine="680"/>
        <w:jc w:val="both"/>
        <w:rPr>
          <w:rFonts w:ascii="Times New Roman" w:hAnsi="Times New Roman"/>
          <w:color w:val="000000" w:themeColor="text1"/>
          <w:sz w:val="24"/>
          <w:szCs w:val="24"/>
        </w:rPr>
      </w:pPr>
      <w:r w:rsidRPr="00E72144">
        <w:rPr>
          <w:rStyle w:val="s0"/>
          <w:color w:val="000000" w:themeColor="text1"/>
          <w:sz w:val="24"/>
          <w:szCs w:val="24"/>
        </w:rPr>
        <w:t xml:space="preserve">последствиях невыполнения </w:t>
      </w:r>
      <w:r w:rsidR="002608BB" w:rsidRPr="00E72144">
        <w:rPr>
          <w:rStyle w:val="s0"/>
          <w:color w:val="000000" w:themeColor="text1"/>
          <w:sz w:val="24"/>
          <w:szCs w:val="24"/>
        </w:rPr>
        <w:t>К</w:t>
      </w:r>
      <w:r w:rsidR="001975F0" w:rsidRPr="00E72144">
        <w:rPr>
          <w:rStyle w:val="s0"/>
          <w:color w:val="000000" w:themeColor="text1"/>
          <w:sz w:val="24"/>
          <w:szCs w:val="24"/>
        </w:rPr>
        <w:t>лиентом</w:t>
      </w:r>
      <w:r w:rsidR="00F559AF" w:rsidRPr="00E72144">
        <w:rPr>
          <w:rStyle w:val="s0"/>
          <w:color w:val="000000" w:themeColor="text1"/>
          <w:sz w:val="24"/>
          <w:szCs w:val="24"/>
        </w:rPr>
        <w:t xml:space="preserve"> (заемщиком)</w:t>
      </w:r>
      <w:r w:rsidRPr="00E72144">
        <w:rPr>
          <w:rStyle w:val="s0"/>
          <w:color w:val="000000" w:themeColor="text1"/>
          <w:sz w:val="24"/>
          <w:szCs w:val="24"/>
        </w:rPr>
        <w:t xml:space="preserve"> своих обязательств по договору банковского займа.</w:t>
      </w:r>
    </w:p>
    <w:p w:rsidR="00205BC4" w:rsidRPr="00E72144" w:rsidRDefault="00205BC4" w:rsidP="00E72144">
      <w:pPr>
        <w:pStyle w:val="af8"/>
        <w:tabs>
          <w:tab w:val="left" w:pos="0"/>
          <w:tab w:val="left" w:pos="993"/>
          <w:tab w:val="left" w:pos="1134"/>
          <w:tab w:val="left" w:pos="1276"/>
        </w:tabs>
        <w:autoSpaceDE w:val="0"/>
        <w:autoSpaceDN w:val="0"/>
        <w:adjustRightInd w:val="0"/>
        <w:spacing w:after="0" w:line="240" w:lineRule="auto"/>
        <w:ind w:left="0" w:firstLine="68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 xml:space="preserve">Для уведомления заемщика Банк вправе </w:t>
      </w:r>
      <w:r w:rsidR="008A6E29" w:rsidRPr="00E72144">
        <w:rPr>
          <w:rFonts w:ascii="Times New Roman" w:eastAsia="Times New Roman" w:hAnsi="Times New Roman"/>
          <w:color w:val="000000" w:themeColor="text1"/>
          <w:sz w:val="24"/>
          <w:szCs w:val="24"/>
          <w:lang w:eastAsia="ru-RU"/>
        </w:rPr>
        <w:t>привлечь коллекторское</w:t>
      </w:r>
      <w:r w:rsidRPr="00E72144">
        <w:rPr>
          <w:rFonts w:ascii="Times New Roman" w:eastAsia="Times New Roman" w:hAnsi="Times New Roman"/>
          <w:color w:val="000000" w:themeColor="text1"/>
          <w:sz w:val="24"/>
          <w:szCs w:val="24"/>
          <w:lang w:eastAsia="ru-RU"/>
        </w:rPr>
        <w:t xml:space="preserve"> агентство.</w:t>
      </w:r>
    </w:p>
    <w:p w:rsidR="00987241" w:rsidRPr="00E72144" w:rsidRDefault="00987241" w:rsidP="002C405A">
      <w:pPr>
        <w:numPr>
          <w:ilvl w:val="0"/>
          <w:numId w:val="8"/>
        </w:numPr>
        <w:shd w:val="clear" w:color="auto" w:fill="FFFFFF"/>
        <w:tabs>
          <w:tab w:val="left" w:pos="1276"/>
        </w:tabs>
        <w:ind w:left="0" w:firstLine="680"/>
        <w:jc w:val="both"/>
        <w:rPr>
          <w:color w:val="000000" w:themeColor="text1"/>
          <w:sz w:val="24"/>
          <w:szCs w:val="24"/>
        </w:rPr>
      </w:pPr>
      <w:bookmarkStart w:id="41" w:name="SUB2200"/>
      <w:bookmarkEnd w:id="41"/>
      <w:r w:rsidRPr="00E72144">
        <w:rPr>
          <w:color w:val="000000" w:themeColor="text1"/>
          <w:sz w:val="24"/>
          <w:szCs w:val="24"/>
        </w:rPr>
        <w:t xml:space="preserve">По договору банковского займа </w:t>
      </w:r>
      <w:r w:rsidR="0026330F" w:rsidRPr="00E72144">
        <w:rPr>
          <w:color w:val="000000" w:themeColor="text1"/>
          <w:sz w:val="24"/>
          <w:szCs w:val="24"/>
        </w:rPr>
        <w:t>заемщика</w:t>
      </w:r>
      <w:r w:rsidR="006F31E2" w:rsidRPr="00E72144">
        <w:rPr>
          <w:color w:val="000000" w:themeColor="text1"/>
          <w:sz w:val="24"/>
          <w:szCs w:val="24"/>
        </w:rPr>
        <w:t>-</w:t>
      </w:r>
      <w:r w:rsidRPr="00E72144">
        <w:rPr>
          <w:color w:val="000000" w:themeColor="text1"/>
          <w:sz w:val="24"/>
          <w:szCs w:val="24"/>
        </w:rPr>
        <w:t xml:space="preserve">физического лица, не связанного с осуществлением предпринимательской деятельности, Банку запрещается требовать </w:t>
      </w:r>
      <w:r w:rsidR="00DE7296" w:rsidRPr="00E72144">
        <w:rPr>
          <w:color w:val="000000" w:themeColor="text1"/>
          <w:sz w:val="24"/>
          <w:szCs w:val="24"/>
        </w:rPr>
        <w:t xml:space="preserve">выплаты  вознаграждения, </w:t>
      </w:r>
      <w:r w:rsidRPr="00E72144">
        <w:rPr>
          <w:color w:val="000000" w:themeColor="text1"/>
          <w:sz w:val="24"/>
          <w:szCs w:val="24"/>
        </w:rPr>
        <w:t>неустойк</w:t>
      </w:r>
      <w:r w:rsidR="00DE7296" w:rsidRPr="00E72144">
        <w:rPr>
          <w:color w:val="000000" w:themeColor="text1"/>
          <w:sz w:val="24"/>
          <w:szCs w:val="24"/>
        </w:rPr>
        <w:t>и</w:t>
      </w:r>
      <w:r w:rsidRPr="00E72144">
        <w:rPr>
          <w:color w:val="000000" w:themeColor="text1"/>
          <w:sz w:val="24"/>
          <w:szCs w:val="24"/>
        </w:rPr>
        <w:t xml:space="preserve"> (штраф</w:t>
      </w:r>
      <w:r w:rsidR="00DE7296" w:rsidRPr="00E72144">
        <w:rPr>
          <w:color w:val="000000" w:themeColor="text1"/>
          <w:sz w:val="24"/>
          <w:szCs w:val="24"/>
        </w:rPr>
        <w:t>ов</w:t>
      </w:r>
      <w:r w:rsidRPr="00E72144">
        <w:rPr>
          <w:color w:val="000000" w:themeColor="text1"/>
          <w:sz w:val="24"/>
          <w:szCs w:val="24"/>
        </w:rPr>
        <w:t>, пени), а также комисси</w:t>
      </w:r>
      <w:r w:rsidR="00DE7296" w:rsidRPr="00E72144">
        <w:rPr>
          <w:color w:val="000000" w:themeColor="text1"/>
          <w:sz w:val="24"/>
          <w:szCs w:val="24"/>
        </w:rPr>
        <w:t>й</w:t>
      </w:r>
      <w:r w:rsidRPr="00E72144">
        <w:rPr>
          <w:color w:val="000000" w:themeColor="text1"/>
          <w:sz w:val="24"/>
          <w:szCs w:val="24"/>
        </w:rPr>
        <w:t xml:space="preserve"> и иные платеж</w:t>
      </w:r>
      <w:r w:rsidR="00DE7296" w:rsidRPr="00E72144">
        <w:rPr>
          <w:color w:val="000000" w:themeColor="text1"/>
          <w:sz w:val="24"/>
          <w:szCs w:val="24"/>
        </w:rPr>
        <w:t>ей</w:t>
      </w:r>
      <w:r w:rsidRPr="00E72144">
        <w:rPr>
          <w:color w:val="000000" w:themeColor="text1"/>
          <w:sz w:val="24"/>
          <w:szCs w:val="24"/>
        </w:rPr>
        <w:t xml:space="preserve">, связанные с выдачей и обслуживанием займа, </w:t>
      </w:r>
      <w:r w:rsidR="00DE7296" w:rsidRPr="00E72144">
        <w:rPr>
          <w:color w:val="000000" w:themeColor="text1"/>
          <w:sz w:val="24"/>
          <w:szCs w:val="24"/>
        </w:rPr>
        <w:t xml:space="preserve">начисленных </w:t>
      </w:r>
      <w:r w:rsidRPr="00E72144">
        <w:rPr>
          <w:color w:val="000000" w:themeColor="text1"/>
          <w:sz w:val="24"/>
          <w:szCs w:val="24"/>
        </w:rPr>
        <w:t xml:space="preserve">по истечении </w:t>
      </w:r>
      <w:r w:rsidR="001975F0" w:rsidRPr="00E72144">
        <w:rPr>
          <w:color w:val="000000" w:themeColor="text1"/>
          <w:sz w:val="24"/>
          <w:szCs w:val="24"/>
        </w:rPr>
        <w:t>90 (</w:t>
      </w:r>
      <w:r w:rsidRPr="00E72144">
        <w:rPr>
          <w:rStyle w:val="s21"/>
          <w:color w:val="000000" w:themeColor="text1"/>
          <w:sz w:val="24"/>
          <w:szCs w:val="24"/>
        </w:rPr>
        <w:t>девяност</w:t>
      </w:r>
      <w:r w:rsidR="001975F0" w:rsidRPr="00E72144">
        <w:rPr>
          <w:rStyle w:val="s21"/>
          <w:color w:val="000000" w:themeColor="text1"/>
          <w:sz w:val="24"/>
          <w:szCs w:val="24"/>
        </w:rPr>
        <w:t>о)</w:t>
      </w:r>
      <w:r w:rsidRPr="00E72144">
        <w:rPr>
          <w:color w:val="000000" w:themeColor="text1"/>
          <w:sz w:val="24"/>
          <w:szCs w:val="24"/>
        </w:rPr>
        <w:t xml:space="preserve"> последовательных календарных дней просрочки исполнения обязательства по погашению любого из платежей по суммам основного долга и (или) вознаграждения. Требование настоящего абзаца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w:t>
      </w:r>
      <w:r w:rsidRPr="00E72144">
        <w:rPr>
          <w:color w:val="000000" w:themeColor="text1"/>
          <w:sz w:val="24"/>
          <w:szCs w:val="24"/>
        </w:rPr>
        <w:lastRenderedPageBreak/>
        <w:t xml:space="preserve">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 </w:t>
      </w:r>
    </w:p>
    <w:p w:rsidR="00A730CB" w:rsidRPr="00E72144" w:rsidRDefault="00205BC4" w:rsidP="002C405A">
      <w:pPr>
        <w:numPr>
          <w:ilvl w:val="0"/>
          <w:numId w:val="8"/>
        </w:numPr>
        <w:shd w:val="clear" w:color="auto" w:fill="FFFFFF"/>
        <w:tabs>
          <w:tab w:val="left" w:pos="1276"/>
        </w:tabs>
        <w:ind w:left="0" w:firstLine="680"/>
        <w:jc w:val="both"/>
        <w:rPr>
          <w:color w:val="000000" w:themeColor="text1"/>
          <w:sz w:val="24"/>
          <w:szCs w:val="24"/>
        </w:rPr>
      </w:pPr>
      <w:r w:rsidRPr="00E72144">
        <w:rPr>
          <w:color w:val="000000" w:themeColor="text1"/>
          <w:sz w:val="24"/>
          <w:szCs w:val="24"/>
        </w:rPr>
        <w:t xml:space="preserve">В </w:t>
      </w:r>
      <w:r w:rsidR="00B82CF4" w:rsidRPr="00E72144">
        <w:rPr>
          <w:color w:val="000000" w:themeColor="text1"/>
          <w:sz w:val="24"/>
          <w:szCs w:val="24"/>
        </w:rPr>
        <w:t>случае обращения заемщика в Банк с письменным заявлением о внесении изменений в условия договора</w:t>
      </w:r>
      <w:r w:rsidR="00CE3EB0" w:rsidRPr="00E72144">
        <w:rPr>
          <w:color w:val="000000" w:themeColor="text1"/>
          <w:sz w:val="24"/>
          <w:szCs w:val="24"/>
        </w:rPr>
        <w:t xml:space="preserve"> банковского займа</w:t>
      </w:r>
      <w:r w:rsidR="00B82CF4" w:rsidRPr="00E72144">
        <w:rPr>
          <w:color w:val="000000" w:themeColor="text1"/>
          <w:sz w:val="24"/>
          <w:szCs w:val="24"/>
        </w:rPr>
        <w:t xml:space="preserve"> при наличии просрочки исполнения обязательств по договору банковского займа, Банк рассматривает предложенные условия изменения договора банковского займа</w:t>
      </w:r>
      <w:r w:rsidR="00CE3EB0" w:rsidRPr="00E72144">
        <w:rPr>
          <w:color w:val="000000" w:themeColor="text1"/>
          <w:sz w:val="24"/>
          <w:szCs w:val="24"/>
        </w:rPr>
        <w:t>, в порядке, предусмотренном нормативным правовым актом уполномоченного государственного органа</w:t>
      </w:r>
      <w:r w:rsidR="00A730CB" w:rsidRPr="00E72144">
        <w:rPr>
          <w:color w:val="000000" w:themeColor="text1"/>
          <w:sz w:val="24"/>
          <w:szCs w:val="24"/>
        </w:rPr>
        <w:t>,</w:t>
      </w:r>
      <w:r w:rsidR="00B82CF4" w:rsidRPr="00E72144">
        <w:rPr>
          <w:color w:val="000000" w:themeColor="text1"/>
          <w:sz w:val="24"/>
          <w:szCs w:val="24"/>
        </w:rPr>
        <w:t xml:space="preserve"> в течение </w:t>
      </w:r>
      <w:r w:rsidR="00510983" w:rsidRPr="00E72144">
        <w:rPr>
          <w:color w:val="000000" w:themeColor="text1"/>
          <w:sz w:val="24"/>
          <w:szCs w:val="24"/>
        </w:rPr>
        <w:t>15 (</w:t>
      </w:r>
      <w:r w:rsidR="00B82CF4" w:rsidRPr="00E72144">
        <w:rPr>
          <w:color w:val="000000" w:themeColor="text1"/>
          <w:sz w:val="24"/>
          <w:szCs w:val="24"/>
        </w:rPr>
        <w:t>пятнадцати</w:t>
      </w:r>
      <w:r w:rsidR="00510983" w:rsidRPr="00E72144">
        <w:rPr>
          <w:color w:val="000000" w:themeColor="text1"/>
          <w:sz w:val="24"/>
          <w:szCs w:val="24"/>
        </w:rPr>
        <w:t>)</w:t>
      </w:r>
      <w:r w:rsidR="00B82CF4" w:rsidRPr="00E72144">
        <w:rPr>
          <w:color w:val="000000" w:themeColor="text1"/>
          <w:sz w:val="24"/>
          <w:szCs w:val="24"/>
        </w:rPr>
        <w:t xml:space="preserve"> календарных дней после дня получения письменного заявления заемщика</w:t>
      </w:r>
      <w:r w:rsidR="00EE15DB" w:rsidRPr="00E72144">
        <w:rPr>
          <w:color w:val="000000" w:themeColor="text1"/>
          <w:sz w:val="24"/>
          <w:szCs w:val="24"/>
        </w:rPr>
        <w:t>-</w:t>
      </w:r>
      <w:r w:rsidR="00CE3EB0" w:rsidRPr="00E72144">
        <w:rPr>
          <w:color w:val="000000" w:themeColor="text1"/>
          <w:sz w:val="24"/>
          <w:szCs w:val="24"/>
        </w:rPr>
        <w:t>физического лица</w:t>
      </w:r>
      <w:r w:rsidR="00B82CF4" w:rsidRPr="00E72144">
        <w:rPr>
          <w:color w:val="000000" w:themeColor="text1"/>
          <w:sz w:val="24"/>
          <w:szCs w:val="24"/>
        </w:rPr>
        <w:t xml:space="preserve"> и в письменной форме сообщает заемщику одно из решений</w:t>
      </w:r>
      <w:r w:rsidR="00A730CB" w:rsidRPr="00E72144">
        <w:rPr>
          <w:color w:val="000000" w:themeColor="text1"/>
          <w:sz w:val="24"/>
          <w:szCs w:val="24"/>
        </w:rPr>
        <w:t>:</w:t>
      </w:r>
    </w:p>
    <w:p w:rsidR="00A730CB" w:rsidRPr="00E72144" w:rsidRDefault="00975EAC" w:rsidP="002C405A">
      <w:pPr>
        <w:pStyle w:val="af8"/>
        <w:numPr>
          <w:ilvl w:val="2"/>
          <w:numId w:val="37"/>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 </w:t>
      </w:r>
      <w:r w:rsidR="00A730CB" w:rsidRPr="00E72144">
        <w:rPr>
          <w:rFonts w:ascii="Times New Roman" w:hAnsi="Times New Roman"/>
          <w:color w:val="000000" w:themeColor="text1"/>
          <w:sz w:val="24"/>
          <w:szCs w:val="24"/>
        </w:rPr>
        <w:t>согласии с предложенными изменениями в условия договора банковского займа;</w:t>
      </w:r>
    </w:p>
    <w:p w:rsidR="00A730CB" w:rsidRPr="00E72144" w:rsidRDefault="00975EAC" w:rsidP="002C405A">
      <w:pPr>
        <w:pStyle w:val="af8"/>
        <w:numPr>
          <w:ilvl w:val="2"/>
          <w:numId w:val="37"/>
        </w:numPr>
        <w:tabs>
          <w:tab w:val="left" w:pos="1276"/>
        </w:tabs>
        <w:spacing w:after="0" w:line="240" w:lineRule="auto"/>
        <w:ind w:left="0" w:firstLine="68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 </w:t>
      </w:r>
      <w:r w:rsidR="00A730CB" w:rsidRPr="00E72144">
        <w:rPr>
          <w:rFonts w:ascii="Times New Roman" w:hAnsi="Times New Roman"/>
          <w:color w:val="000000" w:themeColor="text1"/>
          <w:sz w:val="24"/>
          <w:szCs w:val="24"/>
        </w:rPr>
        <w:t>своих предложениях по изменению условий договора банковского займа;</w:t>
      </w:r>
    </w:p>
    <w:p w:rsidR="00205BC4" w:rsidRPr="00E72144" w:rsidRDefault="00975EAC" w:rsidP="002C405A">
      <w:pPr>
        <w:pStyle w:val="af8"/>
        <w:numPr>
          <w:ilvl w:val="2"/>
          <w:numId w:val="37"/>
        </w:numPr>
        <w:tabs>
          <w:tab w:val="left" w:pos="1276"/>
        </w:tabs>
        <w:spacing w:after="0" w:line="240" w:lineRule="auto"/>
        <w:ind w:left="0" w:firstLine="680"/>
        <w:jc w:val="both"/>
        <w:rPr>
          <w:color w:val="000000" w:themeColor="text1"/>
          <w:sz w:val="24"/>
        </w:rPr>
      </w:pPr>
      <w:r w:rsidRPr="00E72144">
        <w:rPr>
          <w:rFonts w:ascii="Times New Roman" w:hAnsi="Times New Roman"/>
          <w:color w:val="000000" w:themeColor="text1"/>
          <w:sz w:val="24"/>
          <w:szCs w:val="24"/>
        </w:rPr>
        <w:t xml:space="preserve">об </w:t>
      </w:r>
      <w:r w:rsidR="00A730CB" w:rsidRPr="00E72144">
        <w:rPr>
          <w:rFonts w:ascii="Times New Roman" w:hAnsi="Times New Roman"/>
          <w:color w:val="000000" w:themeColor="text1"/>
          <w:sz w:val="24"/>
          <w:szCs w:val="24"/>
        </w:rPr>
        <w:t>отказе в изменении условий договора банковского займа с указанием мотивированного обоснования причин такого отказа</w:t>
      </w:r>
      <w:r w:rsidR="00205BC4" w:rsidRPr="00E72144">
        <w:rPr>
          <w:color w:val="000000" w:themeColor="text1"/>
          <w:sz w:val="24"/>
        </w:rPr>
        <w:t>.</w:t>
      </w:r>
    </w:p>
    <w:p w:rsidR="00205BC4" w:rsidRPr="00E72144" w:rsidRDefault="00205BC4" w:rsidP="00E72144">
      <w:pPr>
        <w:pStyle w:val="af8"/>
        <w:tabs>
          <w:tab w:val="left" w:pos="0"/>
          <w:tab w:val="left" w:pos="993"/>
          <w:tab w:val="left" w:pos="1134"/>
          <w:tab w:val="left" w:pos="1276"/>
        </w:tabs>
        <w:autoSpaceDE w:val="0"/>
        <w:autoSpaceDN w:val="0"/>
        <w:adjustRightInd w:val="0"/>
        <w:spacing w:after="0" w:line="240" w:lineRule="auto"/>
        <w:ind w:left="0" w:firstLine="680"/>
        <w:jc w:val="both"/>
        <w:rPr>
          <w:rFonts w:ascii="Times New Roman" w:hAnsi="Times New Roman"/>
          <w:color w:val="000000" w:themeColor="text1"/>
          <w:sz w:val="24"/>
          <w:szCs w:val="24"/>
        </w:rPr>
      </w:pPr>
      <w:r w:rsidRPr="00E72144">
        <w:rPr>
          <w:rFonts w:ascii="Times New Roman" w:eastAsia="Times New Roman" w:hAnsi="Times New Roman"/>
          <w:color w:val="000000" w:themeColor="text1"/>
          <w:sz w:val="24"/>
          <w:szCs w:val="24"/>
          <w:lang w:eastAsia="ru-RU"/>
        </w:rPr>
        <w:t>Предложения заемщика рассматриваются органом Банка, уполномоченным на рассмотрение подобного рода заявлений.</w:t>
      </w:r>
      <w:r w:rsidRPr="00E72144">
        <w:rPr>
          <w:rFonts w:ascii="Times New Roman" w:hAnsi="Times New Roman"/>
          <w:color w:val="000000" w:themeColor="text1"/>
          <w:sz w:val="24"/>
          <w:szCs w:val="24"/>
        </w:rPr>
        <w:t xml:space="preserve"> </w:t>
      </w:r>
    </w:p>
    <w:p w:rsidR="00205BC4" w:rsidRPr="00E72144" w:rsidRDefault="00205BC4" w:rsidP="00E72144">
      <w:pPr>
        <w:tabs>
          <w:tab w:val="left" w:pos="1276"/>
        </w:tabs>
        <w:ind w:firstLine="680"/>
        <w:jc w:val="both"/>
        <w:rPr>
          <w:color w:val="000000" w:themeColor="text1"/>
          <w:sz w:val="24"/>
          <w:szCs w:val="24"/>
        </w:rPr>
      </w:pPr>
      <w:r w:rsidRPr="00E72144">
        <w:rPr>
          <w:color w:val="000000" w:themeColor="text1"/>
          <w:sz w:val="24"/>
          <w:szCs w:val="24"/>
        </w:rPr>
        <w:t xml:space="preserve">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w:t>
      </w:r>
      <w:r w:rsidR="00A730CB" w:rsidRPr="00E72144">
        <w:rPr>
          <w:color w:val="000000" w:themeColor="text1"/>
          <w:sz w:val="24"/>
          <w:szCs w:val="24"/>
        </w:rPr>
        <w:t>15 (</w:t>
      </w:r>
      <w:r w:rsidRPr="00E72144">
        <w:rPr>
          <w:color w:val="000000" w:themeColor="text1"/>
          <w:sz w:val="24"/>
          <w:szCs w:val="24"/>
        </w:rPr>
        <w:t>пятнадцати</w:t>
      </w:r>
      <w:r w:rsidR="00A730CB" w:rsidRPr="00E72144">
        <w:rPr>
          <w:color w:val="000000" w:themeColor="text1"/>
          <w:sz w:val="24"/>
          <w:szCs w:val="24"/>
        </w:rPr>
        <w:t>)</w:t>
      </w:r>
      <w:r w:rsidRPr="00E72144">
        <w:rPr>
          <w:color w:val="000000" w:themeColor="text1"/>
          <w:sz w:val="24"/>
          <w:szCs w:val="24"/>
        </w:rPr>
        <w:t xml:space="preserve"> календарных дней.</w:t>
      </w:r>
    </w:p>
    <w:p w:rsidR="009B77B5" w:rsidRPr="00E72144" w:rsidRDefault="009B77B5" w:rsidP="002C405A">
      <w:pPr>
        <w:numPr>
          <w:ilvl w:val="0"/>
          <w:numId w:val="8"/>
        </w:numPr>
        <w:shd w:val="clear" w:color="auto" w:fill="FFFFFF"/>
        <w:tabs>
          <w:tab w:val="left" w:pos="1276"/>
        </w:tabs>
        <w:ind w:left="0" w:firstLine="680"/>
        <w:jc w:val="both"/>
        <w:rPr>
          <w:color w:val="000000" w:themeColor="text1"/>
          <w:sz w:val="24"/>
          <w:szCs w:val="24"/>
        </w:rPr>
      </w:pPr>
      <w:bookmarkStart w:id="42" w:name="SUB2300"/>
      <w:bookmarkEnd w:id="42"/>
      <w:r w:rsidRPr="00E72144">
        <w:rPr>
          <w:color w:val="000000" w:themeColor="text1"/>
          <w:sz w:val="24"/>
          <w:szCs w:val="24"/>
        </w:rPr>
        <w:t xml:space="preserve">При неудовлетворении требований, вытекающих из уведомления, указанного в </w:t>
      </w:r>
      <w:bookmarkStart w:id="43" w:name="sub1001913428"/>
      <w:r w:rsidRPr="00E72144">
        <w:rPr>
          <w:color w:val="000000" w:themeColor="text1"/>
          <w:sz w:val="24"/>
          <w:szCs w:val="24"/>
        </w:rPr>
        <w:t xml:space="preserve">пункте </w:t>
      </w:r>
      <w:r w:rsidR="00463FE1" w:rsidRPr="00E72144">
        <w:rPr>
          <w:color w:val="000000" w:themeColor="text1"/>
          <w:sz w:val="24"/>
          <w:szCs w:val="24"/>
        </w:rPr>
        <w:t>6</w:t>
      </w:r>
      <w:r w:rsidR="00FC603B" w:rsidRPr="00E72144">
        <w:rPr>
          <w:color w:val="000000" w:themeColor="text1"/>
          <w:sz w:val="24"/>
          <w:szCs w:val="24"/>
        </w:rPr>
        <w:t>9</w:t>
      </w:r>
      <w:bookmarkEnd w:id="43"/>
      <w:r w:rsidRPr="00E72144">
        <w:rPr>
          <w:color w:val="000000" w:themeColor="text1"/>
          <w:sz w:val="24"/>
          <w:szCs w:val="24"/>
        </w:rPr>
        <w:t xml:space="preserve">, Банк применяет к </w:t>
      </w:r>
      <w:r w:rsidR="002608BB" w:rsidRPr="00E72144">
        <w:rPr>
          <w:color w:val="000000" w:themeColor="text1"/>
          <w:sz w:val="24"/>
          <w:szCs w:val="24"/>
        </w:rPr>
        <w:t>К</w:t>
      </w:r>
      <w:r w:rsidRPr="00E72144">
        <w:rPr>
          <w:color w:val="000000" w:themeColor="text1"/>
          <w:sz w:val="24"/>
          <w:szCs w:val="24"/>
        </w:rPr>
        <w:t xml:space="preserve">лиенту меры, предусмотренные </w:t>
      </w:r>
      <w:bookmarkStart w:id="44" w:name="sub1000156375"/>
      <w:r w:rsidRPr="00E72144">
        <w:rPr>
          <w:color w:val="000000" w:themeColor="text1"/>
          <w:sz w:val="24"/>
          <w:szCs w:val="24"/>
        </w:rPr>
        <w:t>статьей 36</w:t>
      </w:r>
      <w:bookmarkEnd w:id="44"/>
      <w:r w:rsidRPr="00E72144">
        <w:rPr>
          <w:color w:val="000000" w:themeColor="text1"/>
          <w:sz w:val="24"/>
          <w:szCs w:val="24"/>
        </w:rPr>
        <w:t xml:space="preserve"> Закона о банках.</w:t>
      </w:r>
    </w:p>
    <w:p w:rsidR="00205BC4" w:rsidRPr="00E72144" w:rsidRDefault="00205BC4" w:rsidP="002C405A">
      <w:pPr>
        <w:numPr>
          <w:ilvl w:val="0"/>
          <w:numId w:val="8"/>
        </w:numPr>
        <w:shd w:val="clear" w:color="auto" w:fill="FFFFFF"/>
        <w:tabs>
          <w:tab w:val="left" w:pos="1276"/>
        </w:tabs>
        <w:ind w:left="0" w:firstLine="680"/>
        <w:jc w:val="both"/>
        <w:rPr>
          <w:color w:val="000000" w:themeColor="text1"/>
          <w:sz w:val="24"/>
          <w:szCs w:val="24"/>
        </w:rPr>
      </w:pPr>
      <w:bookmarkStart w:id="45" w:name="SUB2400"/>
      <w:bookmarkEnd w:id="45"/>
      <w:r w:rsidRPr="00E72144">
        <w:rPr>
          <w:color w:val="000000" w:themeColor="text1"/>
          <w:sz w:val="24"/>
          <w:szCs w:val="24"/>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rsidR="00205BC4" w:rsidRPr="00E72144" w:rsidRDefault="00205BC4" w:rsidP="002C405A">
      <w:pPr>
        <w:pStyle w:val="af8"/>
        <w:numPr>
          <w:ilvl w:val="2"/>
          <w:numId w:val="17"/>
        </w:numPr>
        <w:tabs>
          <w:tab w:val="left" w:pos="0"/>
          <w:tab w:val="left" w:pos="1134"/>
          <w:tab w:val="left" w:pos="1276"/>
        </w:tabs>
        <w:autoSpaceDE w:val="0"/>
        <w:autoSpaceDN w:val="0"/>
        <w:adjustRightInd w:val="0"/>
        <w:spacing w:after="0" w:line="240" w:lineRule="auto"/>
        <w:ind w:left="0" w:firstLine="680"/>
        <w:contextualSpacing w:val="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rsidR="009B77B5" w:rsidRPr="00E72144" w:rsidRDefault="00205BC4" w:rsidP="002C405A">
      <w:pPr>
        <w:pStyle w:val="af8"/>
        <w:numPr>
          <w:ilvl w:val="2"/>
          <w:numId w:val="17"/>
        </w:numPr>
        <w:tabs>
          <w:tab w:val="left" w:pos="0"/>
          <w:tab w:val="left" w:pos="1134"/>
          <w:tab w:val="left" w:pos="1276"/>
        </w:tabs>
        <w:autoSpaceDE w:val="0"/>
        <w:autoSpaceDN w:val="0"/>
        <w:adjustRightInd w:val="0"/>
        <w:spacing w:after="120" w:line="240" w:lineRule="auto"/>
        <w:ind w:left="0" w:firstLine="680"/>
        <w:contextualSpacing w:val="0"/>
        <w:jc w:val="both"/>
        <w:rPr>
          <w:rStyle w:val="s0"/>
          <w:color w:val="000000" w:themeColor="text1"/>
          <w:sz w:val="24"/>
          <w:szCs w:val="24"/>
        </w:rPr>
      </w:pPr>
      <w:r w:rsidRPr="00E72144">
        <w:rPr>
          <w:rFonts w:ascii="Times New Roman" w:eastAsia="Times New Roman" w:hAnsi="Times New Roman"/>
          <w:color w:val="000000" w:themeColor="text1"/>
          <w:sz w:val="24"/>
          <w:szCs w:val="24"/>
          <w:lang w:eastAsia="ru-RU"/>
        </w:rPr>
        <w:t xml:space="preserve">уведомляет заемщика (или его уполномоченного представителя) о состоявшемся переходе права (требования) третьему лицу способом, предусмотренным в договоре банковского займа либо не противоречащим законодательству Республики Казахстан, в течение </w:t>
      </w:r>
      <w:r w:rsidR="00975EAC" w:rsidRPr="00E72144">
        <w:rPr>
          <w:rFonts w:ascii="Times New Roman" w:eastAsia="Times New Roman" w:hAnsi="Times New Roman"/>
          <w:color w:val="000000" w:themeColor="text1"/>
          <w:sz w:val="24"/>
          <w:szCs w:val="24"/>
          <w:lang w:eastAsia="ru-RU"/>
        </w:rPr>
        <w:t>30 (</w:t>
      </w:r>
      <w:r w:rsidRPr="00E72144">
        <w:rPr>
          <w:rFonts w:ascii="Times New Roman" w:eastAsia="Times New Roman" w:hAnsi="Times New Roman"/>
          <w:color w:val="000000" w:themeColor="text1"/>
          <w:sz w:val="24"/>
          <w:szCs w:val="24"/>
          <w:lang w:eastAsia="ru-RU"/>
        </w:rPr>
        <w:t>тридцати</w:t>
      </w:r>
      <w:r w:rsidR="00975EAC" w:rsidRPr="00E72144">
        <w:rPr>
          <w:rFonts w:ascii="Times New Roman" w:eastAsia="Times New Roman" w:hAnsi="Times New Roman"/>
          <w:color w:val="000000" w:themeColor="text1"/>
          <w:sz w:val="24"/>
          <w:szCs w:val="24"/>
          <w:lang w:eastAsia="ru-RU"/>
        </w:rPr>
        <w:t>)</w:t>
      </w:r>
      <w:r w:rsidRPr="00E72144">
        <w:rPr>
          <w:rFonts w:ascii="Times New Roman" w:eastAsia="Times New Roman" w:hAnsi="Times New Roman"/>
          <w:color w:val="000000" w:themeColor="text1"/>
          <w:sz w:val="24"/>
          <w:szCs w:val="24"/>
          <w:lang w:eastAsia="ru-RU"/>
        </w:rPr>
        <w:t xml:space="preserve">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w:t>
      </w:r>
      <w:r w:rsidR="00975EAC" w:rsidRPr="00E72144">
        <w:rPr>
          <w:rFonts w:ascii="Times New Roman" w:eastAsia="Times New Roman" w:hAnsi="Times New Roman"/>
          <w:color w:val="000000" w:themeColor="text1"/>
          <w:sz w:val="24"/>
          <w:szCs w:val="24"/>
          <w:lang w:eastAsia="ru-RU"/>
        </w:rPr>
        <w:t xml:space="preserve">, </w:t>
      </w:r>
      <w:r w:rsidR="00975EAC" w:rsidRPr="00E72144">
        <w:rPr>
          <w:rFonts w:ascii="Times New Roman" w:hAnsi="Times New Roman"/>
          <w:color w:val="000000" w:themeColor="text1"/>
          <w:sz w:val="24"/>
          <w:szCs w:val="24"/>
        </w:rPr>
        <w:t>банковские реквизиты</w:t>
      </w:r>
      <w:r w:rsidRPr="00E72144">
        <w:rPr>
          <w:rFonts w:ascii="Times New Roman" w:eastAsia="Times New Roman" w:hAnsi="Times New Roman"/>
          <w:color w:val="000000" w:themeColor="text1"/>
          <w:sz w:val="24"/>
          <w:szCs w:val="24"/>
          <w:lang w:eastAsia="ru-RU"/>
        </w:rPr>
        <w:t xml:space="preserve"> лица, которому перешло право (требование) по договору банковского займа), полного объема переданных прав (требований), а также </w:t>
      </w:r>
      <w:r w:rsidR="00975EAC" w:rsidRPr="00E72144">
        <w:rPr>
          <w:rFonts w:ascii="Times New Roman" w:hAnsi="Times New Roman"/>
          <w:color w:val="000000" w:themeColor="text1"/>
          <w:sz w:val="24"/>
          <w:szCs w:val="24"/>
        </w:rPr>
        <w:t>размера и структуры задолженности по договору банковского займа</w:t>
      </w:r>
      <w:r w:rsidR="00975EAC" w:rsidRPr="00E72144">
        <w:rPr>
          <w:rFonts w:ascii="Times New Roman" w:eastAsia="Times New Roman" w:hAnsi="Times New Roman"/>
          <w:color w:val="000000" w:themeColor="text1"/>
          <w:sz w:val="24"/>
          <w:szCs w:val="24"/>
          <w:lang w:eastAsia="ru-RU"/>
        </w:rPr>
        <w:t xml:space="preserve"> (</w:t>
      </w:r>
      <w:r w:rsidRPr="00E72144">
        <w:rPr>
          <w:rFonts w:ascii="Times New Roman" w:eastAsia="Times New Roman" w:hAnsi="Times New Roman"/>
          <w:color w:val="000000" w:themeColor="text1"/>
          <w:sz w:val="24"/>
          <w:szCs w:val="24"/>
          <w:lang w:eastAsia="ru-RU"/>
        </w:rPr>
        <w:t xml:space="preserve"> сумм основного долга, вознаграждения, комиссий, неустойки (штрафа, пени) и других подлежащих уплате сумм</w:t>
      </w:r>
      <w:r w:rsidR="00975EAC" w:rsidRPr="00E72144">
        <w:rPr>
          <w:rFonts w:ascii="Times New Roman" w:eastAsia="Times New Roman" w:hAnsi="Times New Roman"/>
          <w:color w:val="000000" w:themeColor="text1"/>
          <w:sz w:val="24"/>
          <w:szCs w:val="24"/>
          <w:lang w:eastAsia="ru-RU"/>
        </w:rPr>
        <w:t>)</w:t>
      </w:r>
      <w:r w:rsidRPr="00E72144">
        <w:rPr>
          <w:rFonts w:ascii="Times New Roman" w:eastAsia="Times New Roman" w:hAnsi="Times New Roman"/>
          <w:color w:val="000000" w:themeColor="text1"/>
          <w:sz w:val="24"/>
          <w:szCs w:val="24"/>
          <w:lang w:eastAsia="ru-RU"/>
        </w:rPr>
        <w:t>.</w:t>
      </w:r>
    </w:p>
    <w:p w:rsidR="009B77B5" w:rsidRPr="00E72144" w:rsidRDefault="00E4739C" w:rsidP="00E72144">
      <w:pPr>
        <w:jc w:val="center"/>
        <w:outlineLvl w:val="0"/>
        <w:rPr>
          <w:b/>
          <w:color w:val="000000" w:themeColor="text1"/>
          <w:sz w:val="24"/>
          <w:szCs w:val="24"/>
          <w:lang w:eastAsia="en-US"/>
        </w:rPr>
      </w:pPr>
      <w:bookmarkStart w:id="46" w:name="_Toc177997940"/>
      <w:r w:rsidRPr="00E72144">
        <w:rPr>
          <w:b/>
          <w:color w:val="000000" w:themeColor="text1"/>
          <w:sz w:val="24"/>
          <w:szCs w:val="24"/>
          <w:lang w:eastAsia="ar-SA"/>
        </w:rPr>
        <w:t>§ 2</w:t>
      </w:r>
      <w:r w:rsidR="009B77B5" w:rsidRPr="00E72144">
        <w:rPr>
          <w:b/>
          <w:color w:val="000000" w:themeColor="text1"/>
          <w:sz w:val="24"/>
          <w:szCs w:val="24"/>
        </w:rPr>
        <w:t xml:space="preserve">. </w:t>
      </w:r>
      <w:r w:rsidR="009B77B5" w:rsidRPr="00E72144">
        <w:rPr>
          <w:rStyle w:val="s1"/>
          <w:bCs/>
          <w:color w:val="000000" w:themeColor="text1"/>
        </w:rPr>
        <w:t>Требования</w:t>
      </w:r>
      <w:r w:rsidR="009B77B5" w:rsidRPr="00E72144">
        <w:rPr>
          <w:b/>
          <w:color w:val="000000" w:themeColor="text1"/>
          <w:sz w:val="24"/>
          <w:szCs w:val="24"/>
          <w:lang w:eastAsia="en-US"/>
        </w:rPr>
        <w:t xml:space="preserve"> к принимаемому Банком обеспечению</w:t>
      </w:r>
      <w:bookmarkEnd w:id="46"/>
      <w:r w:rsidR="009B77B5" w:rsidRPr="00E72144">
        <w:rPr>
          <w:b/>
          <w:color w:val="000000" w:themeColor="text1"/>
          <w:sz w:val="24"/>
          <w:szCs w:val="24"/>
          <w:lang w:eastAsia="en-US"/>
        </w:rPr>
        <w:t xml:space="preserve"> </w:t>
      </w:r>
    </w:p>
    <w:p w:rsidR="009B77B5" w:rsidRPr="00E72144" w:rsidRDefault="009B77B5" w:rsidP="002C405A">
      <w:pPr>
        <w:numPr>
          <w:ilvl w:val="0"/>
          <w:numId w:val="8"/>
        </w:numPr>
        <w:shd w:val="clear" w:color="auto" w:fill="FFFFFF"/>
        <w:tabs>
          <w:tab w:val="left" w:pos="1276"/>
        </w:tabs>
        <w:spacing w:before="120"/>
        <w:ind w:left="0" w:firstLine="680"/>
        <w:jc w:val="both"/>
        <w:rPr>
          <w:color w:val="000000" w:themeColor="text1"/>
          <w:sz w:val="24"/>
          <w:szCs w:val="24"/>
        </w:rPr>
      </w:pPr>
      <w:r w:rsidRPr="00E72144">
        <w:rPr>
          <w:color w:val="000000" w:themeColor="text1"/>
          <w:sz w:val="24"/>
          <w:szCs w:val="24"/>
        </w:rPr>
        <w:t>Предметом залога может быть любое имущество, в том числе вещи и имущественные права (требования), за исключением вещей, изъятых из оборота</w:t>
      </w:r>
      <w:bookmarkStart w:id="47" w:name="sub1000015844"/>
      <w:r w:rsidRPr="00E72144">
        <w:rPr>
          <w:color w:val="000000" w:themeColor="text1"/>
          <w:sz w:val="24"/>
          <w:szCs w:val="24"/>
        </w:rPr>
        <w:t xml:space="preserve">, требований, неразрывно связанных с </w:t>
      </w:r>
      <w:r w:rsidR="002A02AE" w:rsidRPr="00E72144">
        <w:rPr>
          <w:color w:val="000000" w:themeColor="text1"/>
          <w:sz w:val="24"/>
          <w:szCs w:val="24"/>
        </w:rPr>
        <w:t>личностью (</w:t>
      </w:r>
      <w:r w:rsidRPr="00E72144">
        <w:rPr>
          <w:color w:val="000000" w:themeColor="text1"/>
          <w:sz w:val="24"/>
          <w:szCs w:val="24"/>
        </w:rPr>
        <w:t>требовани</w:t>
      </w:r>
      <w:r w:rsidR="00510983" w:rsidRPr="00E72144">
        <w:rPr>
          <w:color w:val="000000" w:themeColor="text1"/>
          <w:sz w:val="24"/>
          <w:szCs w:val="24"/>
        </w:rPr>
        <w:t>ям</w:t>
      </w:r>
      <w:r w:rsidRPr="00E72144">
        <w:rPr>
          <w:color w:val="000000" w:themeColor="text1"/>
          <w:sz w:val="24"/>
          <w:szCs w:val="24"/>
        </w:rPr>
        <w:t xml:space="preserve"> об алиментах, возмещении вреда, причиненного жизни или здоровью</w:t>
      </w:r>
      <w:r w:rsidR="002A02AE" w:rsidRPr="00E72144">
        <w:rPr>
          <w:color w:val="000000" w:themeColor="text1"/>
          <w:sz w:val="24"/>
          <w:szCs w:val="24"/>
        </w:rPr>
        <w:t>)</w:t>
      </w:r>
      <w:r w:rsidRPr="00E72144">
        <w:rPr>
          <w:color w:val="000000" w:themeColor="text1"/>
          <w:sz w:val="24"/>
          <w:szCs w:val="24"/>
        </w:rPr>
        <w:t>, и иных прав, уступка которых другому лицу запрещена законодательными актами</w:t>
      </w:r>
      <w:bookmarkEnd w:id="47"/>
      <w:r w:rsidRPr="00E72144">
        <w:rPr>
          <w:color w:val="000000" w:themeColor="text1"/>
          <w:sz w:val="24"/>
          <w:szCs w:val="24"/>
        </w:rPr>
        <w:t xml:space="preserve"> Республики Казахстан, а также имущества, указанного в пункте </w:t>
      </w:r>
      <w:r w:rsidR="00B83DD7" w:rsidRPr="00E72144">
        <w:rPr>
          <w:color w:val="000000" w:themeColor="text1"/>
          <w:sz w:val="24"/>
          <w:szCs w:val="24"/>
        </w:rPr>
        <w:t>8</w:t>
      </w:r>
      <w:r w:rsidR="000475BF" w:rsidRPr="00E72144">
        <w:rPr>
          <w:color w:val="000000" w:themeColor="text1"/>
          <w:sz w:val="24"/>
          <w:szCs w:val="24"/>
        </w:rPr>
        <w:t>2</w:t>
      </w:r>
      <w:r w:rsidRPr="00E72144">
        <w:rPr>
          <w:color w:val="000000" w:themeColor="text1"/>
          <w:sz w:val="24"/>
          <w:szCs w:val="24"/>
        </w:rPr>
        <w:t>.</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Право залога может быть распространено договором на имущество, которое поступит в собственность или хозяйственное ведение залогодателя в будущем.</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lastRenderedPageBreak/>
        <w:t>При принятии в залог имущества должны учитываться его ликвидность, спрос, рыночная стоимость, износ к моменту принятия в залог и к моменту исполнения основного обязательства, обеспеченного данным имуществом и иные критерии.</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Имущество, принимаемое Банком в качестве залогового обеспечения, должно быть в хорошем техническом состоянии и соответствовать требованиям Банка</w:t>
      </w:r>
      <w:r w:rsidR="00B82CF4" w:rsidRPr="00E72144">
        <w:rPr>
          <w:rFonts w:ascii="Times New Roman" w:hAnsi="Times New Roman"/>
          <w:color w:val="000000" w:themeColor="text1"/>
          <w:sz w:val="24"/>
          <w:szCs w:val="24"/>
        </w:rPr>
        <w:t>, если иное не предусмотрено решением уполномоченного органа Банка</w:t>
      </w:r>
      <w:r w:rsidR="00F2518C" w:rsidRPr="00E72144">
        <w:rPr>
          <w:rFonts w:ascii="Times New Roman" w:hAnsi="Times New Roman"/>
          <w:color w:val="000000" w:themeColor="text1"/>
          <w:sz w:val="24"/>
          <w:szCs w:val="24"/>
        </w:rPr>
        <w:t>/Совета директоров</w:t>
      </w:r>
      <w:r w:rsidRPr="00E72144">
        <w:rPr>
          <w:rFonts w:ascii="Times New Roman" w:hAnsi="Times New Roman"/>
          <w:color w:val="000000" w:themeColor="text1"/>
          <w:sz w:val="24"/>
          <w:szCs w:val="24"/>
        </w:rPr>
        <w:t>.</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Имущество, принимаемое Банком в качестве залогового обеспечения, должно быть свободным от притязаний и обременений третьих лиц, за исключением случаев перезалога имущества.</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Залоговое обеспечение подлежит обязательному мониторингу в соответствии с требованиями внутренних документов Банка.</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В случаях, предусмотренных нормативными правовыми актами Республики Казахстан и/или внутренними документами Банка, Банком могут предъявляться требования о страховании предмета залога.</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Обязательным требованием является наличие документов, подтверждающих возникновение права собственности и иных вещных прав на предоставляемое залоговое обеспечение</w:t>
      </w:r>
      <w:r w:rsidR="00AE62FE" w:rsidRPr="00E72144">
        <w:rPr>
          <w:rFonts w:ascii="Times New Roman" w:hAnsi="Times New Roman"/>
          <w:color w:val="000000" w:themeColor="text1"/>
          <w:sz w:val="24"/>
          <w:szCs w:val="24"/>
        </w:rPr>
        <w:t>, за исключением предметов залогов, к которым согласно внутренним документам Банка предусмотрены иные требования</w:t>
      </w:r>
      <w:r w:rsidRPr="00E72144">
        <w:rPr>
          <w:rFonts w:ascii="Times New Roman" w:hAnsi="Times New Roman"/>
          <w:color w:val="000000" w:themeColor="text1"/>
          <w:sz w:val="24"/>
          <w:szCs w:val="24"/>
        </w:rPr>
        <w:t>.</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Банком не принимается в качестве залогового обеспечения следующее: </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w:t>
      </w:r>
      <w:r w:rsidR="009B77B5" w:rsidRPr="00E72144">
        <w:rPr>
          <w:rFonts w:ascii="Times New Roman" w:hAnsi="Times New Roman"/>
          <w:color w:val="000000" w:themeColor="text1"/>
          <w:sz w:val="24"/>
          <w:szCs w:val="24"/>
        </w:rPr>
        <w:t xml:space="preserve">редметы первой необходимости; </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w:t>
      </w:r>
      <w:r w:rsidR="009B77B5" w:rsidRPr="00E72144">
        <w:rPr>
          <w:rFonts w:ascii="Times New Roman" w:hAnsi="Times New Roman"/>
          <w:color w:val="000000" w:themeColor="text1"/>
          <w:sz w:val="24"/>
          <w:szCs w:val="24"/>
        </w:rPr>
        <w:t>мущество, изъятое из гражданского оборота, перечень которого устанавлив</w:t>
      </w:r>
      <w:r w:rsidR="00B83DD7" w:rsidRPr="00E72144">
        <w:rPr>
          <w:rFonts w:ascii="Times New Roman" w:hAnsi="Times New Roman"/>
          <w:color w:val="000000" w:themeColor="text1"/>
          <w:sz w:val="24"/>
          <w:szCs w:val="24"/>
        </w:rPr>
        <w:t>ается законодательными актами Республики Казахстан</w:t>
      </w:r>
      <w:r w:rsidR="009B77B5" w:rsidRPr="00E72144">
        <w:rPr>
          <w:rFonts w:ascii="Times New Roman" w:hAnsi="Times New Roman"/>
          <w:color w:val="000000" w:themeColor="text1"/>
          <w:sz w:val="24"/>
          <w:szCs w:val="24"/>
        </w:rPr>
        <w:t xml:space="preserve">; </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w:t>
      </w:r>
      <w:r w:rsidR="009B77B5" w:rsidRPr="00E72144">
        <w:rPr>
          <w:rFonts w:ascii="Times New Roman" w:hAnsi="Times New Roman"/>
          <w:color w:val="000000" w:themeColor="text1"/>
          <w:sz w:val="24"/>
          <w:szCs w:val="24"/>
        </w:rPr>
        <w:t>мущество, ограниченное в обороте (вооружение и боеприпасы, охотничье и спортивное огнестрельное оружие</w:t>
      </w:r>
      <w:r w:rsidR="00935AEB" w:rsidRPr="00E72144">
        <w:rPr>
          <w:rFonts w:ascii="Times New Roman" w:hAnsi="Times New Roman"/>
          <w:color w:val="000000" w:themeColor="text1"/>
          <w:sz w:val="24"/>
          <w:szCs w:val="24"/>
        </w:rPr>
        <w:t>,</w:t>
      </w:r>
      <w:r w:rsidR="002E616A" w:rsidRPr="00E72144">
        <w:rPr>
          <w:rFonts w:ascii="Times New Roman" w:hAnsi="Times New Roman"/>
          <w:color w:val="000000" w:themeColor="text1"/>
          <w:sz w:val="24"/>
          <w:szCs w:val="24"/>
        </w:rPr>
        <w:t xml:space="preserve"> и прочее</w:t>
      </w:r>
      <w:r w:rsidR="009B77B5" w:rsidRPr="00E72144">
        <w:rPr>
          <w:rFonts w:ascii="Times New Roman" w:hAnsi="Times New Roman"/>
          <w:color w:val="000000" w:themeColor="text1"/>
          <w:sz w:val="24"/>
          <w:szCs w:val="24"/>
        </w:rPr>
        <w:t>);</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з</w:t>
      </w:r>
      <w:r w:rsidR="009B77B5" w:rsidRPr="00E72144">
        <w:rPr>
          <w:rFonts w:ascii="Times New Roman" w:hAnsi="Times New Roman"/>
          <w:color w:val="000000" w:themeColor="text1"/>
          <w:sz w:val="24"/>
          <w:szCs w:val="24"/>
        </w:rPr>
        <w:t>емли</w:t>
      </w:r>
      <w:r w:rsidR="002E616A" w:rsidRPr="00E72144">
        <w:rPr>
          <w:rFonts w:ascii="Times New Roman" w:hAnsi="Times New Roman"/>
          <w:color w:val="000000" w:themeColor="text1"/>
          <w:sz w:val="24"/>
          <w:szCs w:val="24"/>
        </w:rPr>
        <w:t>, за исключение</w:t>
      </w:r>
      <w:r w:rsidR="009A4235" w:rsidRPr="00E72144">
        <w:rPr>
          <w:rFonts w:ascii="Times New Roman" w:hAnsi="Times New Roman"/>
          <w:color w:val="000000" w:themeColor="text1"/>
          <w:sz w:val="24"/>
          <w:szCs w:val="24"/>
        </w:rPr>
        <w:t>м</w:t>
      </w:r>
      <w:r w:rsidR="002E616A" w:rsidRPr="00E72144">
        <w:rPr>
          <w:rFonts w:ascii="Times New Roman" w:hAnsi="Times New Roman"/>
          <w:color w:val="000000" w:themeColor="text1"/>
          <w:sz w:val="24"/>
          <w:szCs w:val="24"/>
        </w:rPr>
        <w:t xml:space="preserve"> случаев, когда такие земли принадлежат на праве собственности залогодателю</w:t>
      </w:r>
      <w:r w:rsidR="009B77B5" w:rsidRPr="00E72144">
        <w:rPr>
          <w:rFonts w:ascii="Times New Roman" w:hAnsi="Times New Roman"/>
          <w:color w:val="000000" w:themeColor="text1"/>
          <w:sz w:val="24"/>
          <w:szCs w:val="24"/>
        </w:rPr>
        <w:t xml:space="preserve">: </w:t>
      </w:r>
    </w:p>
    <w:p w:rsidR="009B77B5" w:rsidRPr="00E72144" w:rsidRDefault="009B77B5" w:rsidP="002C405A">
      <w:pPr>
        <w:pStyle w:val="af8"/>
        <w:numPr>
          <w:ilvl w:val="0"/>
          <w:numId w:val="19"/>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общего пользования; </w:t>
      </w:r>
    </w:p>
    <w:p w:rsidR="009B77B5" w:rsidRPr="00E72144" w:rsidRDefault="009B77B5" w:rsidP="002C405A">
      <w:pPr>
        <w:pStyle w:val="af8"/>
        <w:numPr>
          <w:ilvl w:val="0"/>
          <w:numId w:val="19"/>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предоставленные для нужд обороны; </w:t>
      </w:r>
    </w:p>
    <w:p w:rsidR="009B77B5" w:rsidRPr="00E72144" w:rsidRDefault="009B77B5" w:rsidP="002C405A">
      <w:pPr>
        <w:pStyle w:val="af8"/>
        <w:numPr>
          <w:ilvl w:val="0"/>
          <w:numId w:val="19"/>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лесного фонда; </w:t>
      </w:r>
    </w:p>
    <w:p w:rsidR="009B77B5" w:rsidRPr="00E72144" w:rsidRDefault="009B77B5" w:rsidP="002C405A">
      <w:pPr>
        <w:pStyle w:val="af8"/>
        <w:numPr>
          <w:ilvl w:val="0"/>
          <w:numId w:val="19"/>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особо охраняемых природных территорий, оздоровительного, рекреационного и историко-культурного назначения; </w:t>
      </w:r>
    </w:p>
    <w:p w:rsidR="009B77B5" w:rsidRPr="00E72144" w:rsidRDefault="009B77B5" w:rsidP="002C405A">
      <w:pPr>
        <w:pStyle w:val="af8"/>
        <w:numPr>
          <w:ilvl w:val="0"/>
          <w:numId w:val="19"/>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служебного земельного надела; </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w:t>
      </w:r>
      <w:r w:rsidR="009B77B5" w:rsidRPr="00E72144">
        <w:rPr>
          <w:rFonts w:ascii="Times New Roman" w:hAnsi="Times New Roman"/>
          <w:color w:val="000000" w:themeColor="text1"/>
          <w:sz w:val="24"/>
          <w:szCs w:val="24"/>
        </w:rPr>
        <w:t>раво временного безвозмездного и временного краткосрочного (до 5 лет) возмездного землепользования;</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о</w:t>
      </w:r>
      <w:r w:rsidR="009B77B5" w:rsidRPr="00E72144">
        <w:rPr>
          <w:rFonts w:ascii="Times New Roman" w:hAnsi="Times New Roman"/>
          <w:color w:val="000000" w:themeColor="text1"/>
          <w:sz w:val="24"/>
          <w:szCs w:val="24"/>
        </w:rPr>
        <w:t>бъекты стратегического значения;</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о</w:t>
      </w:r>
      <w:r w:rsidR="009B77B5" w:rsidRPr="00E72144">
        <w:rPr>
          <w:rFonts w:ascii="Times New Roman" w:hAnsi="Times New Roman"/>
          <w:color w:val="000000" w:themeColor="text1"/>
          <w:sz w:val="24"/>
          <w:szCs w:val="24"/>
        </w:rPr>
        <w:t>бъекты незавершенного строительства без предоставления проекта на строительство, согласованного с соответствующими государственными органами;</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w:t>
      </w:r>
      <w:r w:rsidR="009B77B5" w:rsidRPr="00E72144">
        <w:rPr>
          <w:rFonts w:ascii="Times New Roman" w:hAnsi="Times New Roman"/>
          <w:color w:val="000000" w:themeColor="text1"/>
          <w:sz w:val="24"/>
          <w:szCs w:val="24"/>
        </w:rPr>
        <w:t>мущество, имеющее значительную историческую, художественную или иную культурную ценность для общества;</w:t>
      </w:r>
    </w:p>
    <w:p w:rsidR="009B77B5"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л</w:t>
      </w:r>
      <w:r w:rsidR="009B77B5" w:rsidRPr="00E72144">
        <w:rPr>
          <w:rFonts w:ascii="Times New Roman" w:hAnsi="Times New Roman"/>
          <w:color w:val="000000" w:themeColor="text1"/>
          <w:sz w:val="24"/>
          <w:szCs w:val="24"/>
        </w:rPr>
        <w:t>ичные имущественные блага и права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права);</w:t>
      </w:r>
    </w:p>
    <w:p w:rsidR="00811364" w:rsidRPr="00E72144" w:rsidRDefault="00AE33E9"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з</w:t>
      </w:r>
      <w:r w:rsidR="009B77B5" w:rsidRPr="00E72144">
        <w:rPr>
          <w:rFonts w:ascii="Times New Roman" w:hAnsi="Times New Roman"/>
          <w:color w:val="000000" w:themeColor="text1"/>
          <w:sz w:val="24"/>
          <w:szCs w:val="24"/>
        </w:rPr>
        <w:t>дания, строения и сооружения, срок эксплуатации которых, а также материал, использованный для их постройки, не соответствуют критериям, установленным Залоговой политикой Банка</w:t>
      </w:r>
      <w:r w:rsidR="00811364" w:rsidRPr="00E72144">
        <w:rPr>
          <w:rFonts w:ascii="Times New Roman" w:hAnsi="Times New Roman"/>
          <w:color w:val="000000" w:themeColor="text1"/>
          <w:sz w:val="24"/>
          <w:szCs w:val="24"/>
        </w:rPr>
        <w:t>;</w:t>
      </w:r>
    </w:p>
    <w:p w:rsidR="009B77B5" w:rsidRPr="00E72144" w:rsidRDefault="00811364" w:rsidP="002C405A">
      <w:pPr>
        <w:pStyle w:val="af8"/>
        <w:numPr>
          <w:ilvl w:val="2"/>
          <w:numId w:val="1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иностранную валюту от резидента в качестве заклада</w:t>
      </w:r>
      <w:r w:rsidR="009B77B5" w:rsidRPr="00E72144">
        <w:rPr>
          <w:rFonts w:ascii="Times New Roman" w:hAnsi="Times New Roman"/>
          <w:color w:val="000000" w:themeColor="text1"/>
          <w:sz w:val="24"/>
          <w:szCs w:val="24"/>
        </w:rPr>
        <w:t>.</w:t>
      </w:r>
    </w:p>
    <w:p w:rsidR="009B77B5" w:rsidRPr="00E72144" w:rsidRDefault="009B77B5" w:rsidP="002C405A">
      <w:pPr>
        <w:pStyle w:val="af8"/>
        <w:numPr>
          <w:ilvl w:val="0"/>
          <w:numId w:val="8"/>
        </w:numPr>
        <w:tabs>
          <w:tab w:val="left" w:pos="1276"/>
        </w:tabs>
        <w:spacing w:after="12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Требования к принимаемому Банком обеспечению по предоставляемым кредитам определены внутренними документами Банка</w:t>
      </w:r>
      <w:r w:rsidR="00EE6EC5" w:rsidRPr="00E72144">
        <w:rPr>
          <w:rFonts w:ascii="Times New Roman" w:hAnsi="Times New Roman"/>
          <w:color w:val="000000" w:themeColor="text1"/>
          <w:sz w:val="24"/>
          <w:szCs w:val="24"/>
        </w:rPr>
        <w:t>, а также решениями Уполномоченного органа Банка/ Совета директоров Банка</w:t>
      </w:r>
      <w:r w:rsidRPr="00E72144">
        <w:rPr>
          <w:rFonts w:ascii="Times New Roman" w:hAnsi="Times New Roman"/>
          <w:color w:val="000000" w:themeColor="text1"/>
          <w:sz w:val="24"/>
          <w:szCs w:val="24"/>
        </w:rPr>
        <w:t>.</w:t>
      </w:r>
    </w:p>
    <w:p w:rsidR="00DA4B33" w:rsidRPr="00E72144" w:rsidRDefault="00DA4B33" w:rsidP="00E72144">
      <w:pPr>
        <w:jc w:val="center"/>
        <w:outlineLvl w:val="0"/>
        <w:rPr>
          <w:color w:val="000000" w:themeColor="text1"/>
          <w:sz w:val="24"/>
          <w:szCs w:val="24"/>
        </w:rPr>
      </w:pPr>
      <w:bookmarkStart w:id="48" w:name="_Toc177997941"/>
      <w:r w:rsidRPr="00E72144">
        <w:rPr>
          <w:b/>
          <w:color w:val="000000" w:themeColor="text1"/>
          <w:sz w:val="24"/>
          <w:szCs w:val="24"/>
        </w:rPr>
        <w:t xml:space="preserve">Глава </w:t>
      </w:r>
      <w:r w:rsidR="00243124" w:rsidRPr="00E72144">
        <w:rPr>
          <w:b/>
          <w:color w:val="000000" w:themeColor="text1"/>
          <w:sz w:val="24"/>
          <w:szCs w:val="24"/>
        </w:rPr>
        <w:t>8</w:t>
      </w:r>
      <w:r w:rsidRPr="00E72144">
        <w:rPr>
          <w:b/>
          <w:color w:val="000000" w:themeColor="text1"/>
          <w:sz w:val="24"/>
          <w:szCs w:val="24"/>
        </w:rPr>
        <w:t xml:space="preserve">. </w:t>
      </w:r>
      <w:r w:rsidRPr="00E72144">
        <w:rPr>
          <w:rStyle w:val="s1"/>
          <w:bCs/>
          <w:color w:val="000000" w:themeColor="text1"/>
        </w:rPr>
        <w:t>Общие</w:t>
      </w:r>
      <w:r w:rsidRPr="00E72144">
        <w:rPr>
          <w:b/>
          <w:color w:val="000000" w:themeColor="text1"/>
          <w:sz w:val="24"/>
          <w:szCs w:val="24"/>
        </w:rPr>
        <w:t xml:space="preserve"> </w:t>
      </w:r>
      <w:r w:rsidRPr="00E72144">
        <w:rPr>
          <w:rStyle w:val="s1"/>
          <w:bCs/>
          <w:color w:val="000000" w:themeColor="text1"/>
        </w:rPr>
        <w:t>условия</w:t>
      </w:r>
      <w:r w:rsidRPr="00E72144">
        <w:rPr>
          <w:b/>
          <w:color w:val="000000" w:themeColor="text1"/>
          <w:sz w:val="24"/>
          <w:szCs w:val="24"/>
        </w:rPr>
        <w:t xml:space="preserve"> проведения операций с платежными карточками</w:t>
      </w:r>
      <w:bookmarkEnd w:id="48"/>
    </w:p>
    <w:p w:rsidR="007D6C3D" w:rsidRPr="00E72144" w:rsidRDefault="007D6C3D" w:rsidP="002C405A">
      <w:pPr>
        <w:pStyle w:val="af8"/>
        <w:numPr>
          <w:ilvl w:val="0"/>
          <w:numId w:val="8"/>
        </w:numPr>
        <w:tabs>
          <w:tab w:val="left" w:pos="1276"/>
        </w:tabs>
        <w:spacing w:before="120"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lastRenderedPageBreak/>
        <w:t xml:space="preserve">При открытии, ведении и закрытии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 xml:space="preserve">четов, на которых отражаются операции с использованием платежных карточек, выпуске и обслуживании платежных карточек, помимо порядка, установленного законодательством Республики Казахстан, а также договорными отношениями между Банком и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лиентом, применяются также правила международных/национальных платежных систем (</w:t>
      </w:r>
      <w:proofErr w:type="spellStart"/>
      <w:r w:rsidRPr="00E72144">
        <w:rPr>
          <w:rFonts w:ascii="Times New Roman" w:hAnsi="Times New Roman"/>
          <w:color w:val="000000" w:themeColor="text1"/>
          <w:sz w:val="24"/>
          <w:szCs w:val="24"/>
        </w:rPr>
        <w:t>Visa</w:t>
      </w:r>
      <w:proofErr w:type="spellEnd"/>
      <w:r w:rsidRPr="00E72144">
        <w:rPr>
          <w:rFonts w:ascii="Times New Roman" w:hAnsi="Times New Roman"/>
          <w:color w:val="000000" w:themeColor="text1"/>
          <w:sz w:val="24"/>
          <w:szCs w:val="24"/>
        </w:rPr>
        <w:t xml:space="preserve"> </w:t>
      </w:r>
      <w:proofErr w:type="spellStart"/>
      <w:r w:rsidRPr="00E72144">
        <w:rPr>
          <w:rFonts w:ascii="Times New Roman" w:hAnsi="Times New Roman"/>
          <w:color w:val="000000" w:themeColor="text1"/>
          <w:sz w:val="24"/>
          <w:szCs w:val="24"/>
        </w:rPr>
        <w:t>International</w:t>
      </w:r>
      <w:proofErr w:type="spellEnd"/>
      <w:r w:rsidRPr="00E72144">
        <w:rPr>
          <w:rFonts w:ascii="Times New Roman" w:hAnsi="Times New Roman"/>
          <w:color w:val="000000" w:themeColor="text1"/>
          <w:sz w:val="24"/>
          <w:szCs w:val="24"/>
        </w:rPr>
        <w:t xml:space="preserve">, </w:t>
      </w:r>
      <w:proofErr w:type="spellStart"/>
      <w:r w:rsidRPr="00E72144">
        <w:rPr>
          <w:rFonts w:ascii="Times New Roman" w:hAnsi="Times New Roman"/>
          <w:color w:val="000000" w:themeColor="text1"/>
          <w:sz w:val="24"/>
          <w:szCs w:val="24"/>
        </w:rPr>
        <w:t>Mastercard</w:t>
      </w:r>
      <w:proofErr w:type="spellEnd"/>
      <w:r w:rsidRPr="00E72144">
        <w:rPr>
          <w:rFonts w:ascii="Times New Roman" w:hAnsi="Times New Roman"/>
          <w:color w:val="000000" w:themeColor="text1"/>
          <w:sz w:val="24"/>
          <w:szCs w:val="24"/>
        </w:rPr>
        <w:t xml:space="preserve">, </w:t>
      </w:r>
      <w:proofErr w:type="spellStart"/>
      <w:r w:rsidRPr="00E72144">
        <w:rPr>
          <w:rFonts w:ascii="Times New Roman" w:hAnsi="Times New Roman"/>
          <w:color w:val="000000" w:themeColor="text1"/>
          <w:sz w:val="24"/>
          <w:szCs w:val="24"/>
        </w:rPr>
        <w:t>China</w:t>
      </w:r>
      <w:proofErr w:type="spellEnd"/>
      <w:r w:rsidRPr="00E72144">
        <w:rPr>
          <w:rFonts w:ascii="Times New Roman" w:hAnsi="Times New Roman"/>
          <w:color w:val="000000" w:themeColor="text1"/>
          <w:sz w:val="24"/>
          <w:szCs w:val="24"/>
        </w:rPr>
        <w:t xml:space="preserve"> </w:t>
      </w:r>
      <w:proofErr w:type="spellStart"/>
      <w:r w:rsidRPr="00E72144">
        <w:rPr>
          <w:rFonts w:ascii="Times New Roman" w:hAnsi="Times New Roman"/>
          <w:color w:val="000000" w:themeColor="text1"/>
          <w:sz w:val="24"/>
          <w:szCs w:val="24"/>
        </w:rPr>
        <w:t>Union</w:t>
      </w:r>
      <w:proofErr w:type="spellEnd"/>
      <w:r w:rsidRPr="00E72144">
        <w:rPr>
          <w:rFonts w:ascii="Times New Roman" w:hAnsi="Times New Roman"/>
          <w:color w:val="000000" w:themeColor="text1"/>
          <w:sz w:val="24"/>
          <w:szCs w:val="24"/>
        </w:rPr>
        <w:t xml:space="preserve"> </w:t>
      </w:r>
      <w:proofErr w:type="spellStart"/>
      <w:r w:rsidRPr="00E72144">
        <w:rPr>
          <w:rFonts w:ascii="Times New Roman" w:hAnsi="Times New Roman"/>
          <w:color w:val="000000" w:themeColor="text1"/>
          <w:sz w:val="24"/>
          <w:szCs w:val="24"/>
        </w:rPr>
        <w:t>Pay</w:t>
      </w:r>
      <w:proofErr w:type="spellEnd"/>
      <w:r w:rsidRPr="00E72144">
        <w:rPr>
          <w:rFonts w:ascii="Times New Roman" w:hAnsi="Times New Roman"/>
          <w:color w:val="000000" w:themeColor="text1"/>
          <w:sz w:val="24"/>
          <w:szCs w:val="24"/>
        </w:rPr>
        <w:t xml:space="preserve"> и другие) (далее – МПС).</w:t>
      </w:r>
      <w:r w:rsidR="008F1E6F"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 xml:space="preserve">Платежная карточка является собственностью Банка и выдается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лиенту в целях доступа к деньгам</w:t>
      </w:r>
      <w:r w:rsidR="00AA0729" w:rsidRPr="00E72144">
        <w:rPr>
          <w:rFonts w:ascii="Times New Roman" w:hAnsi="Times New Roman"/>
          <w:color w:val="000000" w:themeColor="text1"/>
          <w:sz w:val="24"/>
          <w:szCs w:val="24"/>
        </w:rPr>
        <w:t>,</w:t>
      </w:r>
      <w:r w:rsidR="00F37094" w:rsidRPr="00E72144">
        <w:rPr>
          <w:rFonts w:ascii="Times New Roman" w:hAnsi="Times New Roman"/>
          <w:color w:val="000000" w:themeColor="text1"/>
          <w:sz w:val="24"/>
          <w:szCs w:val="24"/>
        </w:rPr>
        <w:t xml:space="preserve"> находящимся</w:t>
      </w:r>
      <w:r w:rsidRPr="00E72144">
        <w:rPr>
          <w:rFonts w:ascii="Times New Roman" w:hAnsi="Times New Roman"/>
          <w:color w:val="000000" w:themeColor="text1"/>
          <w:sz w:val="24"/>
          <w:szCs w:val="24"/>
        </w:rPr>
        <w:t xml:space="preserve"> на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чете</w:t>
      </w:r>
      <w:r w:rsidR="00362463" w:rsidRPr="00E72144">
        <w:rPr>
          <w:rFonts w:ascii="Times New Roman" w:hAnsi="Times New Roman"/>
          <w:color w:val="000000" w:themeColor="text1"/>
          <w:sz w:val="24"/>
          <w:szCs w:val="24"/>
        </w:rPr>
        <w:t xml:space="preserve">, путем </w:t>
      </w:r>
      <w:r w:rsidRPr="00E72144">
        <w:rPr>
          <w:rFonts w:ascii="Times New Roman" w:hAnsi="Times New Roman"/>
          <w:color w:val="000000" w:themeColor="text1"/>
          <w:sz w:val="24"/>
          <w:szCs w:val="24"/>
        </w:rPr>
        <w:t>использовани</w:t>
      </w:r>
      <w:r w:rsidR="00362463" w:rsidRPr="00E72144">
        <w:rPr>
          <w:rFonts w:ascii="Times New Roman" w:hAnsi="Times New Roman"/>
          <w:color w:val="000000" w:themeColor="text1"/>
          <w:sz w:val="24"/>
          <w:szCs w:val="24"/>
        </w:rPr>
        <w:t>я</w:t>
      </w:r>
      <w:r w:rsidRPr="00E72144">
        <w:rPr>
          <w:rFonts w:ascii="Times New Roman" w:hAnsi="Times New Roman"/>
          <w:color w:val="000000" w:themeColor="text1"/>
          <w:sz w:val="24"/>
          <w:szCs w:val="24"/>
        </w:rPr>
        <w:t xml:space="preserve"> платежной карточки (ее реквизитов). </w:t>
      </w:r>
    </w:p>
    <w:p w:rsidR="00DE6CEB"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По желанию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к счету</w:t>
      </w:r>
      <w:r w:rsidR="00362463" w:rsidRPr="00E72144">
        <w:rPr>
          <w:rFonts w:ascii="Times New Roman" w:hAnsi="Times New Roman"/>
          <w:color w:val="000000" w:themeColor="text1"/>
          <w:sz w:val="24"/>
          <w:szCs w:val="24"/>
        </w:rPr>
        <w:t>, на котором отражаются операции</w:t>
      </w:r>
      <w:r w:rsidRPr="00E72144">
        <w:rPr>
          <w:rFonts w:ascii="Times New Roman" w:hAnsi="Times New Roman"/>
          <w:color w:val="000000" w:themeColor="text1"/>
          <w:sz w:val="24"/>
          <w:szCs w:val="24"/>
        </w:rPr>
        <w:t xml:space="preserve"> с использованием платежной карточки</w:t>
      </w:r>
      <w:r w:rsidR="00362463" w:rsidRPr="00E72144">
        <w:rPr>
          <w:rFonts w:ascii="Times New Roman" w:hAnsi="Times New Roman"/>
          <w:color w:val="000000" w:themeColor="text1"/>
          <w:sz w:val="24"/>
          <w:szCs w:val="24"/>
        </w:rPr>
        <w:t>,</w:t>
      </w:r>
      <w:r w:rsidRPr="00E72144">
        <w:rPr>
          <w:rFonts w:ascii="Times New Roman" w:hAnsi="Times New Roman"/>
          <w:color w:val="000000" w:themeColor="text1"/>
          <w:sz w:val="24"/>
          <w:szCs w:val="24"/>
        </w:rPr>
        <w:t xml:space="preserve"> может быть оформлена дополнительная карточка на имя третьего лица, если выпуск дополнительной карточки не противоречит законодательству Республики Казахстан, правилам МПС, </w:t>
      </w:r>
      <w:r w:rsidR="002A7941" w:rsidRPr="00E72144">
        <w:rPr>
          <w:rFonts w:ascii="Times New Roman" w:hAnsi="Times New Roman"/>
          <w:color w:val="000000" w:themeColor="text1"/>
          <w:sz w:val="24"/>
          <w:szCs w:val="24"/>
        </w:rPr>
        <w:t>договорными отношениями</w:t>
      </w:r>
      <w:r w:rsidRPr="00E72144">
        <w:rPr>
          <w:rFonts w:ascii="Times New Roman" w:hAnsi="Times New Roman"/>
          <w:color w:val="000000" w:themeColor="text1"/>
          <w:sz w:val="24"/>
          <w:szCs w:val="24"/>
        </w:rPr>
        <w:t xml:space="preserve"> и внутренним документам Банка.</w:t>
      </w:r>
    </w:p>
    <w:p w:rsidR="00EB6617" w:rsidRPr="00E72144" w:rsidRDefault="00EB6617"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Банк вправе предоставить Клиенту возможность осуществить </w:t>
      </w:r>
      <w:proofErr w:type="spellStart"/>
      <w:r w:rsidRPr="00E72144">
        <w:rPr>
          <w:rFonts w:ascii="Times New Roman" w:hAnsi="Times New Roman"/>
          <w:color w:val="000000" w:themeColor="text1"/>
          <w:sz w:val="24"/>
          <w:szCs w:val="24"/>
        </w:rPr>
        <w:t>токенизацию</w:t>
      </w:r>
      <w:proofErr w:type="spellEnd"/>
      <w:r w:rsidR="00206827" w:rsidRPr="00E72144">
        <w:rPr>
          <w:rFonts w:ascii="Times New Roman" w:hAnsi="Times New Roman"/>
          <w:color w:val="000000" w:themeColor="text1"/>
          <w:sz w:val="24"/>
          <w:szCs w:val="24"/>
        </w:rPr>
        <w:t xml:space="preserve"> (процесс создания</w:t>
      </w:r>
      <w:r w:rsidR="00206827" w:rsidRPr="00E72144">
        <w:rPr>
          <w:rFonts w:ascii="Times New Roman" w:eastAsia="Times New Roman" w:hAnsi="Times New Roman"/>
          <w:color w:val="000000" w:themeColor="text1"/>
          <w:sz w:val="24"/>
          <w:szCs w:val="24"/>
        </w:rPr>
        <w:t xml:space="preserve"> связки реквизитов платежной карточки и токена, позволяющий однозначно определить платежную карточку</w:t>
      </w:r>
      <w:r w:rsidR="00206827" w:rsidRPr="00E72144">
        <w:rPr>
          <w:rFonts w:ascii="Times New Roman" w:hAnsi="Times New Roman"/>
          <w:color w:val="000000" w:themeColor="text1"/>
          <w:sz w:val="24"/>
          <w:szCs w:val="24"/>
        </w:rPr>
        <w:t>)</w:t>
      </w:r>
      <w:r w:rsidRPr="00E72144">
        <w:rPr>
          <w:rFonts w:ascii="Times New Roman" w:hAnsi="Times New Roman"/>
          <w:color w:val="000000" w:themeColor="text1"/>
          <w:sz w:val="24"/>
          <w:szCs w:val="24"/>
        </w:rPr>
        <w:t xml:space="preserve"> для дальнейшего совершения карточных операций с использованием токена</w:t>
      </w:r>
      <w:r w:rsidR="00206827" w:rsidRPr="00E72144">
        <w:rPr>
          <w:rFonts w:ascii="Times New Roman" w:hAnsi="Times New Roman"/>
          <w:color w:val="000000" w:themeColor="text1"/>
          <w:sz w:val="24"/>
          <w:szCs w:val="24"/>
        </w:rPr>
        <w:t xml:space="preserve"> мобильного устройства</w:t>
      </w:r>
      <w:r w:rsidRPr="00E72144">
        <w:rPr>
          <w:rFonts w:ascii="Times New Roman" w:hAnsi="Times New Roman"/>
          <w:color w:val="000000" w:themeColor="text1"/>
          <w:sz w:val="24"/>
          <w:szCs w:val="24"/>
        </w:rPr>
        <w:t xml:space="preserve"> (</w:t>
      </w:r>
      <w:r w:rsidR="00206827" w:rsidRPr="00E72144">
        <w:rPr>
          <w:rFonts w:ascii="Times New Roman" w:hAnsi="Times New Roman"/>
          <w:color w:val="000000" w:themeColor="text1"/>
          <w:sz w:val="24"/>
          <w:szCs w:val="24"/>
        </w:rPr>
        <w:t>цифровое представление платежной карточки, хранящееся в зашифрованном виде в защищенном облачном хранилище МПС</w:t>
      </w:r>
      <w:r w:rsidRPr="00E72144">
        <w:rPr>
          <w:rFonts w:ascii="Times New Roman" w:hAnsi="Times New Roman"/>
          <w:color w:val="000000" w:themeColor="text1"/>
          <w:sz w:val="24"/>
          <w:szCs w:val="24"/>
        </w:rPr>
        <w:t>) в порядке и на условия, установленными договорными отношения между Банком и Клиентом.</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Платежная карточка используется для проведения карточных операций, платежей, переводов, а также иных операций, предусмотренных действующим законодательством Республики Казахстан, договорными отношениями с Банком, правилами МПС, а также внутренними документами Банка. Банк не несет ответственность за отказ третьих лиц в обслуживании платежной карточки.</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Использование платежной карточки доступно как на территории Республики Казахстан, так и за ее пределами.</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В целях минимизации рисков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Банк вправе устанавливать/изменять ограничения/лимиты на проведение отдельных видов карточных операций, помимо действующих в рамках правил МПС.</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Банк обеспечивает обслуживание платежной карточки и бесперебойное функционирование собственных систем и обязуется принимать все возможные меры для восстановления обслуживания в случае его приостановки по независящим от Банка причинам.</w:t>
      </w:r>
      <w:r w:rsidRPr="00E72144" w:rsidDel="00245FA6">
        <w:rPr>
          <w:rFonts w:ascii="Times New Roman" w:hAnsi="Times New Roman"/>
          <w:color w:val="000000" w:themeColor="text1"/>
          <w:sz w:val="24"/>
          <w:szCs w:val="24"/>
        </w:rPr>
        <w:t xml:space="preserve"> </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Ведение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чета с использованием платежной карточки для физических лиц резидентов/нерезидентов возможно в тенге</w:t>
      </w:r>
      <w:r w:rsidR="00F10543" w:rsidRPr="00E72144">
        <w:rPr>
          <w:rFonts w:ascii="Times New Roman" w:hAnsi="Times New Roman"/>
          <w:color w:val="000000" w:themeColor="text1"/>
          <w:sz w:val="24"/>
          <w:szCs w:val="24"/>
        </w:rPr>
        <w:t xml:space="preserve"> и(или) иностранных валютах, которые указываются в договорной документации с </w:t>
      </w:r>
      <w:r w:rsidR="002608BB" w:rsidRPr="00E72144">
        <w:rPr>
          <w:rFonts w:ascii="Times New Roman" w:hAnsi="Times New Roman"/>
          <w:color w:val="000000" w:themeColor="text1"/>
          <w:sz w:val="24"/>
          <w:szCs w:val="24"/>
        </w:rPr>
        <w:t>К</w:t>
      </w:r>
      <w:r w:rsidR="00F10543" w:rsidRPr="00E72144">
        <w:rPr>
          <w:rFonts w:ascii="Times New Roman" w:hAnsi="Times New Roman"/>
          <w:color w:val="000000" w:themeColor="text1"/>
          <w:sz w:val="24"/>
          <w:szCs w:val="24"/>
        </w:rPr>
        <w:t>лиентом.</w:t>
      </w:r>
      <w:r w:rsidRPr="00E72144">
        <w:rPr>
          <w:rFonts w:ascii="Times New Roman" w:hAnsi="Times New Roman"/>
          <w:color w:val="000000" w:themeColor="text1"/>
          <w:sz w:val="24"/>
          <w:szCs w:val="24"/>
        </w:rPr>
        <w:t xml:space="preserve"> </w:t>
      </w:r>
    </w:p>
    <w:p w:rsidR="002A7941"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При проведении валютных операций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Банк действует в соответствии с требованиями валютного законодательства Республики Казахстан. Клиент обязан предоставить в Банк требуемые к представлению в соответствии с валютным законодательством Республики Казахстан документы, касающиеся проводимых через Банк валютных операций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в том числе документы, необходимые для идентификации валютной операции.</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Пополнение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чета с использованием платежной карточки может производиться наличным или безналичным способами в соответствии с законодательством Республики Казахстан.</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При пополнении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 xml:space="preserve">чета в валюте, отличной от валюты ведения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чета, конвертация производится по курсу продажи валюты, установленному Банком на день конвертации.</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Платежи и (или) переводы денег, поступающие из других банков и от любых третьих лиц, зачисляются Банком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лиенту на счет за вычетом комиссий и расходов, связанных с поступлением таких платежей или переводов денег (если они подлежат </w:t>
      </w:r>
      <w:r w:rsidRPr="00E72144">
        <w:rPr>
          <w:rFonts w:ascii="Times New Roman" w:hAnsi="Times New Roman"/>
          <w:color w:val="000000" w:themeColor="text1"/>
          <w:sz w:val="24"/>
          <w:szCs w:val="24"/>
        </w:rPr>
        <w:lastRenderedPageBreak/>
        <w:t xml:space="preserve">взиманию согласно тарифам продукта), в сроки, установленные законодательством Республики Казахстан. </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Банк вправе отказать в исполнении </w:t>
      </w:r>
      <w:r w:rsidR="002F62DE" w:rsidRPr="00E72144">
        <w:rPr>
          <w:rFonts w:ascii="Times New Roman" w:hAnsi="Times New Roman"/>
          <w:color w:val="000000" w:themeColor="text1"/>
          <w:sz w:val="24"/>
          <w:szCs w:val="24"/>
        </w:rPr>
        <w:t xml:space="preserve">указаний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в случае, если предоставляемые документы</w:t>
      </w:r>
      <w:r w:rsidR="002F62DE" w:rsidRPr="00E72144">
        <w:rPr>
          <w:rFonts w:ascii="Times New Roman" w:hAnsi="Times New Roman"/>
          <w:color w:val="000000" w:themeColor="text1"/>
          <w:sz w:val="24"/>
          <w:szCs w:val="24"/>
        </w:rPr>
        <w:t xml:space="preserve"> по таким указаниям</w:t>
      </w:r>
      <w:r w:rsidRPr="00E72144">
        <w:rPr>
          <w:rFonts w:ascii="Times New Roman" w:hAnsi="Times New Roman"/>
          <w:color w:val="000000" w:themeColor="text1"/>
          <w:sz w:val="24"/>
          <w:szCs w:val="24"/>
        </w:rPr>
        <w:t xml:space="preserve"> противоречат и/или оформлены не в соответствии с требованиями законодательства Республики Казахстан</w:t>
      </w:r>
      <w:r w:rsidR="00F10543" w:rsidRPr="00E72144">
        <w:rPr>
          <w:rFonts w:ascii="Times New Roman" w:hAnsi="Times New Roman"/>
          <w:color w:val="000000" w:themeColor="text1"/>
          <w:sz w:val="24"/>
          <w:szCs w:val="24"/>
        </w:rPr>
        <w:t xml:space="preserve"> и(или) договорной документации</w:t>
      </w:r>
      <w:r w:rsidRPr="00E72144">
        <w:rPr>
          <w:rFonts w:ascii="Times New Roman" w:hAnsi="Times New Roman"/>
          <w:color w:val="000000" w:themeColor="text1"/>
          <w:sz w:val="24"/>
          <w:szCs w:val="24"/>
        </w:rPr>
        <w:t xml:space="preserve">.  </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Порядок проведения операций по </w:t>
      </w:r>
      <w:r w:rsidR="00F95620" w:rsidRPr="00E72144">
        <w:rPr>
          <w:rFonts w:ascii="Times New Roman" w:hAnsi="Times New Roman"/>
          <w:color w:val="000000" w:themeColor="text1"/>
          <w:sz w:val="24"/>
          <w:szCs w:val="24"/>
        </w:rPr>
        <w:t>с</w:t>
      </w:r>
      <w:r w:rsidRPr="00E72144">
        <w:rPr>
          <w:rFonts w:ascii="Times New Roman" w:hAnsi="Times New Roman"/>
          <w:color w:val="000000" w:themeColor="text1"/>
          <w:sz w:val="24"/>
          <w:szCs w:val="24"/>
        </w:rPr>
        <w:t xml:space="preserve">чету с использованием платежной карточки может изменяться при внесении изменений и (или) дополнений в законодательство Республики Казахстан, правила МПС и/или внутренние документы Банка. </w:t>
      </w:r>
    </w:p>
    <w:p w:rsidR="00AE059E"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Перевыпуск платежной карточки осуществляется в случае истечения срока действия/утери/кражи/повреждения платежной карточки, изменения фамилии и/или имени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(в случае указания на платежной карточке), в случае использования платежной карточки в странах с высоким уровнем риска карточного мошенничества, при получении Банком уведомления МПС по скомпрометированным данным платежных карточек и в иных случаях, по инициативе Банка или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путем обращения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в Банк. Список стран с высоким уровнем риска карточного мошенничества размещается на Интернет-ресурсе.</w:t>
      </w:r>
    </w:p>
    <w:p w:rsidR="007D6C3D" w:rsidRPr="00E72144" w:rsidRDefault="007D6C3D" w:rsidP="002C405A">
      <w:pPr>
        <w:pStyle w:val="af8"/>
        <w:numPr>
          <w:ilvl w:val="0"/>
          <w:numId w:val="8"/>
        </w:numPr>
        <w:tabs>
          <w:tab w:val="left" w:pos="1276"/>
        </w:tabs>
        <w:spacing w:after="12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Клиент несет риски, связанные с утерей/кражей платежной карточки или несанкционированным использованием платежной карточки, </w:t>
      </w:r>
      <w:r w:rsidR="009A4235" w:rsidRPr="00E72144">
        <w:rPr>
          <w:rFonts w:ascii="Times New Roman" w:hAnsi="Times New Roman"/>
          <w:color w:val="000000" w:themeColor="text1"/>
          <w:sz w:val="24"/>
          <w:szCs w:val="24"/>
        </w:rPr>
        <w:t xml:space="preserve">в том числе </w:t>
      </w:r>
      <w:r w:rsidR="009A4235" w:rsidRPr="00E72144">
        <w:rPr>
          <w:rFonts w:ascii="Times New Roman" w:hAnsi="Times New Roman"/>
          <w:color w:val="000000" w:themeColor="text1"/>
          <w:sz w:val="24"/>
        </w:rPr>
        <w:t>передачи данных третьим лицам</w:t>
      </w:r>
      <w:r w:rsidR="009A4235"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в случае не</w:t>
      </w:r>
      <w:r w:rsidR="001B31D9"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уведомления</w:t>
      </w:r>
      <w:r w:rsidR="00707189" w:rsidRPr="00E72144">
        <w:rPr>
          <w:rFonts w:ascii="Times New Roman" w:hAnsi="Times New Roman"/>
          <w:color w:val="000000" w:themeColor="text1"/>
          <w:sz w:val="24"/>
          <w:szCs w:val="24"/>
        </w:rPr>
        <w:t>/несвоевременного уведомления</w:t>
      </w:r>
      <w:r w:rsidRPr="00E72144">
        <w:rPr>
          <w:rFonts w:ascii="Times New Roman" w:hAnsi="Times New Roman"/>
          <w:color w:val="000000" w:themeColor="text1"/>
          <w:sz w:val="24"/>
          <w:szCs w:val="24"/>
        </w:rPr>
        <w:t xml:space="preserve"> Банка об утере, краже платежной карточки или несанкционированном использовании платежной карточки.</w:t>
      </w:r>
    </w:p>
    <w:p w:rsidR="007D6C3D" w:rsidRPr="00E72144" w:rsidRDefault="007D6C3D" w:rsidP="00E72144">
      <w:pPr>
        <w:jc w:val="center"/>
        <w:outlineLvl w:val="0"/>
        <w:rPr>
          <w:b/>
          <w:color w:val="000000" w:themeColor="text1"/>
          <w:szCs w:val="24"/>
        </w:rPr>
      </w:pPr>
      <w:bookmarkStart w:id="49" w:name="_Toc177997942"/>
      <w:r w:rsidRPr="00E72144">
        <w:rPr>
          <w:b/>
          <w:color w:val="000000" w:themeColor="text1"/>
          <w:sz w:val="24"/>
          <w:szCs w:val="24"/>
        </w:rPr>
        <w:t xml:space="preserve">Глава </w:t>
      </w:r>
      <w:r w:rsidR="00243124" w:rsidRPr="00E72144">
        <w:rPr>
          <w:b/>
          <w:color w:val="000000" w:themeColor="text1"/>
          <w:sz w:val="24"/>
          <w:szCs w:val="24"/>
        </w:rPr>
        <w:t>9</w:t>
      </w:r>
      <w:r w:rsidRPr="00E72144">
        <w:rPr>
          <w:b/>
          <w:color w:val="000000" w:themeColor="text1"/>
          <w:sz w:val="24"/>
          <w:szCs w:val="24"/>
        </w:rPr>
        <w:t xml:space="preserve">. </w:t>
      </w:r>
      <w:proofErr w:type="spellStart"/>
      <w:r w:rsidRPr="00E72144">
        <w:rPr>
          <w:b/>
          <w:color w:val="000000" w:themeColor="text1"/>
          <w:sz w:val="24"/>
          <w:szCs w:val="24"/>
        </w:rPr>
        <w:t>Кастодиальная</w:t>
      </w:r>
      <w:proofErr w:type="spellEnd"/>
      <w:r w:rsidRPr="00E72144">
        <w:rPr>
          <w:b/>
          <w:color w:val="000000" w:themeColor="text1"/>
          <w:sz w:val="24"/>
          <w:szCs w:val="24"/>
        </w:rPr>
        <w:t xml:space="preserve"> деятельность</w:t>
      </w:r>
      <w:bookmarkEnd w:id="49"/>
    </w:p>
    <w:p w:rsidR="00A071E7" w:rsidRPr="00E72144" w:rsidRDefault="007D6C3D" w:rsidP="002C405A">
      <w:pPr>
        <w:pStyle w:val="af8"/>
        <w:numPr>
          <w:ilvl w:val="0"/>
          <w:numId w:val="8"/>
        </w:numPr>
        <w:tabs>
          <w:tab w:val="left" w:pos="1276"/>
        </w:tabs>
        <w:spacing w:before="120"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Банк осуществляет </w:t>
      </w:r>
      <w:proofErr w:type="spellStart"/>
      <w:r w:rsidRPr="00E72144">
        <w:rPr>
          <w:rFonts w:ascii="Times New Roman" w:hAnsi="Times New Roman"/>
          <w:color w:val="000000" w:themeColor="text1"/>
          <w:sz w:val="24"/>
          <w:szCs w:val="24"/>
        </w:rPr>
        <w:t>кастодиальную</w:t>
      </w:r>
      <w:proofErr w:type="spellEnd"/>
      <w:r w:rsidRPr="00E72144">
        <w:rPr>
          <w:rFonts w:ascii="Times New Roman" w:hAnsi="Times New Roman"/>
          <w:color w:val="000000" w:themeColor="text1"/>
          <w:sz w:val="24"/>
          <w:szCs w:val="24"/>
        </w:rPr>
        <w:t xml:space="preserve"> деятельность на рынке ценных бумаг Республики Казахстан</w:t>
      </w:r>
      <w:r w:rsidR="00AE059E" w:rsidRPr="00E72144">
        <w:rPr>
          <w:rFonts w:ascii="Times New Roman" w:hAnsi="Times New Roman"/>
          <w:color w:val="000000" w:themeColor="text1"/>
          <w:sz w:val="24"/>
          <w:szCs w:val="24"/>
        </w:rPr>
        <w:t xml:space="preserve"> </w:t>
      </w:r>
      <w:r w:rsidRPr="00E72144">
        <w:rPr>
          <w:rFonts w:ascii="Times New Roman" w:hAnsi="Times New Roman"/>
          <w:color w:val="000000" w:themeColor="text1"/>
          <w:sz w:val="24"/>
          <w:szCs w:val="24"/>
        </w:rPr>
        <w:t>по учету ф</w:t>
      </w:r>
      <w:r w:rsidR="00AE2F1D" w:rsidRPr="00E72144">
        <w:rPr>
          <w:rFonts w:ascii="Times New Roman" w:hAnsi="Times New Roman"/>
          <w:color w:val="000000" w:themeColor="text1"/>
          <w:sz w:val="24"/>
          <w:szCs w:val="24"/>
        </w:rPr>
        <w:t>инансовых инструментов и денег К</w:t>
      </w:r>
      <w:r w:rsidRPr="00E72144">
        <w:rPr>
          <w:rFonts w:ascii="Times New Roman" w:hAnsi="Times New Roman"/>
          <w:color w:val="000000" w:themeColor="text1"/>
          <w:sz w:val="24"/>
          <w:szCs w:val="24"/>
        </w:rPr>
        <w:t xml:space="preserve">лиентов и подтверждение прав по ним, хранение документарных финансовых инструментов </w:t>
      </w:r>
      <w:r w:rsidR="00AE2F1D"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лиентов с принятием обязательств по их сохранности и иную деятельность в соответствии с нормативными правовыми актами Республики Казахстан.</w:t>
      </w:r>
    </w:p>
    <w:p w:rsidR="00707189" w:rsidRPr="00E72144" w:rsidRDefault="00B27174"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Банк</w:t>
      </w:r>
      <w:r w:rsidR="004D6FA7" w:rsidRPr="00E72144">
        <w:rPr>
          <w:rFonts w:ascii="Times New Roman" w:hAnsi="Times New Roman"/>
          <w:color w:val="000000" w:themeColor="text1"/>
          <w:sz w:val="24"/>
          <w:szCs w:val="24"/>
        </w:rPr>
        <w:t xml:space="preserve"> </w:t>
      </w:r>
      <w:r w:rsidR="00707189" w:rsidRPr="00E72144">
        <w:rPr>
          <w:rFonts w:ascii="Times New Roman" w:hAnsi="Times New Roman"/>
          <w:color w:val="000000" w:themeColor="text1"/>
          <w:sz w:val="24"/>
          <w:szCs w:val="24"/>
        </w:rPr>
        <w:t xml:space="preserve">не вправе заключать договор </w:t>
      </w:r>
      <w:proofErr w:type="spellStart"/>
      <w:r w:rsidR="00707189" w:rsidRPr="00E72144">
        <w:rPr>
          <w:rFonts w:ascii="Times New Roman" w:hAnsi="Times New Roman"/>
          <w:color w:val="000000" w:themeColor="text1"/>
          <w:sz w:val="24"/>
          <w:szCs w:val="24"/>
        </w:rPr>
        <w:t>кастодиального</w:t>
      </w:r>
      <w:proofErr w:type="spellEnd"/>
      <w:r w:rsidR="00707189" w:rsidRPr="00E72144">
        <w:rPr>
          <w:rFonts w:ascii="Times New Roman" w:hAnsi="Times New Roman"/>
          <w:color w:val="000000" w:themeColor="text1"/>
          <w:sz w:val="24"/>
          <w:szCs w:val="24"/>
        </w:rPr>
        <w:t xml:space="preserve"> обслуживания с аффилированным управляющим инвестиционным портфелем в отношении: </w:t>
      </w:r>
    </w:p>
    <w:p w:rsidR="00707189" w:rsidRPr="00E72144" w:rsidRDefault="00707189" w:rsidP="002C405A">
      <w:pPr>
        <w:pStyle w:val="pj"/>
        <w:numPr>
          <w:ilvl w:val="2"/>
          <w:numId w:val="38"/>
        </w:numPr>
        <w:tabs>
          <w:tab w:val="left" w:pos="1134"/>
        </w:tabs>
        <w:spacing w:before="0" w:beforeAutospacing="0" w:after="0" w:afterAutospacing="0"/>
        <w:ind w:left="0" w:firstLine="709"/>
        <w:jc w:val="both"/>
        <w:rPr>
          <w:color w:val="000000" w:themeColor="text1"/>
        </w:rPr>
      </w:pPr>
      <w:r w:rsidRPr="00E72144">
        <w:rPr>
          <w:color w:val="000000" w:themeColor="text1"/>
        </w:rPr>
        <w:t>пенсионных активов;</w:t>
      </w:r>
    </w:p>
    <w:p w:rsidR="00707189" w:rsidRPr="00E72144" w:rsidRDefault="00707189" w:rsidP="002C405A">
      <w:pPr>
        <w:pStyle w:val="pj"/>
        <w:numPr>
          <w:ilvl w:val="2"/>
          <w:numId w:val="38"/>
        </w:numPr>
        <w:tabs>
          <w:tab w:val="left" w:pos="1134"/>
        </w:tabs>
        <w:spacing w:before="0" w:beforeAutospacing="0" w:after="0" w:afterAutospacing="0"/>
        <w:ind w:left="0" w:firstLine="709"/>
        <w:jc w:val="both"/>
        <w:rPr>
          <w:color w:val="000000" w:themeColor="text1"/>
        </w:rPr>
      </w:pPr>
      <w:r w:rsidRPr="00E72144">
        <w:rPr>
          <w:color w:val="000000" w:themeColor="text1"/>
        </w:rPr>
        <w:t>активов открытого и (или) интервального паевого инвестиционного фонда;</w:t>
      </w:r>
    </w:p>
    <w:p w:rsidR="008F09E0" w:rsidRPr="00E72144" w:rsidRDefault="00707189" w:rsidP="002C405A">
      <w:pPr>
        <w:pStyle w:val="pj"/>
        <w:numPr>
          <w:ilvl w:val="2"/>
          <w:numId w:val="38"/>
        </w:numPr>
        <w:tabs>
          <w:tab w:val="left" w:pos="1134"/>
        </w:tabs>
        <w:spacing w:before="0" w:beforeAutospacing="0" w:after="0" w:afterAutospacing="0"/>
        <w:ind w:left="0" w:firstLine="709"/>
        <w:jc w:val="both"/>
        <w:rPr>
          <w:color w:val="000000" w:themeColor="text1"/>
        </w:rPr>
      </w:pPr>
      <w:r w:rsidRPr="00E72144">
        <w:rPr>
          <w:color w:val="000000" w:themeColor="text1"/>
        </w:rPr>
        <w:t>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r w:rsidR="00BD3DAA" w:rsidRPr="00E72144">
        <w:rPr>
          <w:color w:val="000000" w:themeColor="text1"/>
        </w:rPr>
        <w:t>.</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proofErr w:type="spellStart"/>
      <w:r w:rsidRPr="00E72144">
        <w:rPr>
          <w:rFonts w:ascii="Times New Roman" w:hAnsi="Times New Roman"/>
          <w:color w:val="000000" w:themeColor="text1"/>
          <w:sz w:val="24"/>
          <w:szCs w:val="24"/>
        </w:rPr>
        <w:t>Кастодиальные</w:t>
      </w:r>
      <w:proofErr w:type="spellEnd"/>
      <w:r w:rsidRPr="00E72144">
        <w:rPr>
          <w:rFonts w:ascii="Times New Roman" w:hAnsi="Times New Roman"/>
          <w:color w:val="000000" w:themeColor="text1"/>
          <w:sz w:val="24"/>
          <w:szCs w:val="24"/>
        </w:rPr>
        <w:t xml:space="preserve"> услуги предоставляются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лиенту с даты подписания </w:t>
      </w:r>
      <w:proofErr w:type="spellStart"/>
      <w:r w:rsidRPr="00E72144">
        <w:rPr>
          <w:rFonts w:ascii="Times New Roman" w:hAnsi="Times New Roman"/>
          <w:color w:val="000000" w:themeColor="text1"/>
          <w:sz w:val="24"/>
          <w:szCs w:val="24"/>
        </w:rPr>
        <w:t>кастодиального</w:t>
      </w:r>
      <w:proofErr w:type="spellEnd"/>
      <w:r w:rsidRPr="00E72144">
        <w:rPr>
          <w:rFonts w:ascii="Times New Roman" w:hAnsi="Times New Roman"/>
          <w:color w:val="000000" w:themeColor="text1"/>
          <w:sz w:val="24"/>
          <w:szCs w:val="24"/>
        </w:rPr>
        <w:t xml:space="preserve"> договора и открытия лицевого счета в системе учета номинального держания Банка. Подписание </w:t>
      </w:r>
      <w:proofErr w:type="spellStart"/>
      <w:r w:rsidRPr="00E72144">
        <w:rPr>
          <w:rFonts w:ascii="Times New Roman" w:hAnsi="Times New Roman"/>
          <w:color w:val="000000" w:themeColor="text1"/>
          <w:sz w:val="24"/>
          <w:szCs w:val="24"/>
        </w:rPr>
        <w:t>кастодиального</w:t>
      </w:r>
      <w:proofErr w:type="spellEnd"/>
      <w:r w:rsidRPr="00E72144">
        <w:rPr>
          <w:rFonts w:ascii="Times New Roman" w:hAnsi="Times New Roman"/>
          <w:color w:val="000000" w:themeColor="text1"/>
          <w:sz w:val="24"/>
          <w:szCs w:val="24"/>
        </w:rPr>
        <w:t xml:space="preserve"> договора и открытие лицевого счета не требуют незамедлительного зачисления активов </w:t>
      </w:r>
      <w:r w:rsidR="002F2938"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лиентом на </w:t>
      </w:r>
      <w:r w:rsidR="008F09E0" w:rsidRPr="00E72144">
        <w:rPr>
          <w:rFonts w:ascii="Times New Roman" w:hAnsi="Times New Roman"/>
          <w:color w:val="000000" w:themeColor="text1"/>
          <w:sz w:val="24"/>
          <w:szCs w:val="24"/>
        </w:rPr>
        <w:t xml:space="preserve">лицевой </w:t>
      </w:r>
      <w:r w:rsidRPr="00E72144">
        <w:rPr>
          <w:rFonts w:ascii="Times New Roman" w:hAnsi="Times New Roman"/>
          <w:color w:val="000000" w:themeColor="text1"/>
          <w:sz w:val="24"/>
          <w:szCs w:val="24"/>
        </w:rPr>
        <w:t>счет.</w:t>
      </w:r>
      <w:r w:rsidR="002F62DE" w:rsidRPr="00E72144">
        <w:rPr>
          <w:rFonts w:ascii="Times New Roman" w:hAnsi="Times New Roman"/>
          <w:color w:val="000000" w:themeColor="text1"/>
          <w:sz w:val="24"/>
          <w:szCs w:val="24"/>
        </w:rPr>
        <w:t xml:space="preserve"> Тарифы по оказанию </w:t>
      </w:r>
      <w:proofErr w:type="spellStart"/>
      <w:r w:rsidR="002F62DE" w:rsidRPr="00E72144">
        <w:rPr>
          <w:rFonts w:ascii="Times New Roman" w:hAnsi="Times New Roman"/>
          <w:color w:val="000000" w:themeColor="text1"/>
          <w:sz w:val="24"/>
          <w:szCs w:val="24"/>
        </w:rPr>
        <w:t>кастодиальных</w:t>
      </w:r>
      <w:proofErr w:type="spellEnd"/>
      <w:r w:rsidR="002F62DE" w:rsidRPr="00E72144">
        <w:rPr>
          <w:rFonts w:ascii="Times New Roman" w:hAnsi="Times New Roman"/>
          <w:color w:val="000000" w:themeColor="text1"/>
          <w:sz w:val="24"/>
          <w:szCs w:val="24"/>
        </w:rPr>
        <w:t xml:space="preserve"> услуг устанавливается в рамках предельных величин, указанных в Приложении 1.</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Для целей учета активов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Банк открывает </w:t>
      </w:r>
      <w:r w:rsidR="002F2938"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лиенту лицевой счет в системе учета активов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лиентов Банка. </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Открытие и ведение лицевого счета осуществляется на основании действующего законодательства Республики Казахстан и внутренних документов Банка. </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Банк </w:t>
      </w:r>
      <w:r w:rsidR="0061069E" w:rsidRPr="00E72144">
        <w:rPr>
          <w:rFonts w:ascii="Times New Roman" w:hAnsi="Times New Roman"/>
          <w:color w:val="000000" w:themeColor="text1"/>
          <w:sz w:val="24"/>
          <w:szCs w:val="24"/>
        </w:rPr>
        <w:t>после</w:t>
      </w:r>
      <w:r w:rsidRPr="00E72144">
        <w:rPr>
          <w:rFonts w:ascii="Times New Roman" w:hAnsi="Times New Roman"/>
          <w:color w:val="000000" w:themeColor="text1"/>
          <w:sz w:val="24"/>
          <w:szCs w:val="24"/>
        </w:rPr>
        <w:t xml:space="preserve"> поступления запроса от </w:t>
      </w:r>
      <w:r w:rsidR="002F2938"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на заключение </w:t>
      </w:r>
      <w:proofErr w:type="spellStart"/>
      <w:r w:rsidRPr="00E72144">
        <w:rPr>
          <w:rFonts w:ascii="Times New Roman" w:hAnsi="Times New Roman"/>
          <w:color w:val="000000" w:themeColor="text1"/>
          <w:sz w:val="24"/>
          <w:szCs w:val="24"/>
        </w:rPr>
        <w:t>кастодиального</w:t>
      </w:r>
      <w:proofErr w:type="spellEnd"/>
      <w:r w:rsidRPr="00E72144">
        <w:rPr>
          <w:rFonts w:ascii="Times New Roman" w:hAnsi="Times New Roman"/>
          <w:color w:val="000000" w:themeColor="text1"/>
          <w:sz w:val="24"/>
          <w:szCs w:val="24"/>
        </w:rPr>
        <w:t xml:space="preserve"> договора предоставляет для ознакомления список и шаблоны документов на открытие счета, </w:t>
      </w:r>
      <w:proofErr w:type="spellStart"/>
      <w:r w:rsidRPr="00E72144">
        <w:rPr>
          <w:rFonts w:ascii="Times New Roman" w:hAnsi="Times New Roman"/>
          <w:color w:val="000000" w:themeColor="text1"/>
          <w:sz w:val="24"/>
          <w:szCs w:val="24"/>
        </w:rPr>
        <w:t>кастодиальный</w:t>
      </w:r>
      <w:proofErr w:type="spellEnd"/>
      <w:r w:rsidRPr="00E72144">
        <w:rPr>
          <w:rFonts w:ascii="Times New Roman" w:hAnsi="Times New Roman"/>
          <w:color w:val="000000" w:themeColor="text1"/>
          <w:sz w:val="24"/>
          <w:szCs w:val="24"/>
        </w:rPr>
        <w:t xml:space="preserve"> договор по типовой форме Банка, копию внутреннего документа Банка, регламентирующего порядок осуществления </w:t>
      </w:r>
      <w:proofErr w:type="spellStart"/>
      <w:r w:rsidRPr="00E72144">
        <w:rPr>
          <w:rFonts w:ascii="Times New Roman" w:hAnsi="Times New Roman"/>
          <w:color w:val="000000" w:themeColor="text1"/>
          <w:sz w:val="24"/>
          <w:szCs w:val="24"/>
        </w:rPr>
        <w:t>кастодиальной</w:t>
      </w:r>
      <w:proofErr w:type="spellEnd"/>
      <w:r w:rsidRPr="00E72144">
        <w:rPr>
          <w:rFonts w:ascii="Times New Roman" w:hAnsi="Times New Roman"/>
          <w:color w:val="000000" w:themeColor="text1"/>
          <w:sz w:val="24"/>
          <w:szCs w:val="24"/>
        </w:rPr>
        <w:t xml:space="preserve"> деятельности Банка, раскрывающ</w:t>
      </w:r>
      <w:r w:rsidR="00D70E37" w:rsidRPr="00E72144">
        <w:rPr>
          <w:rFonts w:ascii="Times New Roman" w:hAnsi="Times New Roman"/>
          <w:color w:val="000000" w:themeColor="text1"/>
          <w:sz w:val="24"/>
          <w:szCs w:val="24"/>
        </w:rPr>
        <w:t>его</w:t>
      </w:r>
      <w:r w:rsidRPr="00E72144">
        <w:rPr>
          <w:rFonts w:ascii="Times New Roman" w:hAnsi="Times New Roman"/>
          <w:color w:val="000000" w:themeColor="text1"/>
          <w:sz w:val="24"/>
          <w:szCs w:val="24"/>
        </w:rPr>
        <w:t xml:space="preserve"> информацию о</w:t>
      </w:r>
      <w:r w:rsidR="002F62DE" w:rsidRPr="00E72144">
        <w:rPr>
          <w:rFonts w:ascii="Times New Roman" w:hAnsi="Times New Roman"/>
          <w:color w:val="000000" w:themeColor="text1"/>
          <w:sz w:val="24"/>
          <w:szCs w:val="24"/>
        </w:rPr>
        <w:t>б</w:t>
      </w:r>
      <w:r w:rsidRPr="00E72144">
        <w:rPr>
          <w:rFonts w:ascii="Times New Roman" w:hAnsi="Times New Roman"/>
          <w:color w:val="000000" w:themeColor="text1"/>
          <w:sz w:val="24"/>
          <w:szCs w:val="24"/>
        </w:rPr>
        <w:t xml:space="preserve"> услуге, описывающ</w:t>
      </w:r>
      <w:r w:rsidR="00D70E37" w:rsidRPr="00E72144">
        <w:rPr>
          <w:rFonts w:ascii="Times New Roman" w:hAnsi="Times New Roman"/>
          <w:color w:val="000000" w:themeColor="text1"/>
          <w:sz w:val="24"/>
          <w:szCs w:val="24"/>
        </w:rPr>
        <w:t>его</w:t>
      </w:r>
      <w:r w:rsidRPr="00E72144">
        <w:rPr>
          <w:rFonts w:ascii="Times New Roman" w:hAnsi="Times New Roman"/>
          <w:color w:val="000000" w:themeColor="text1"/>
          <w:sz w:val="24"/>
          <w:szCs w:val="24"/>
        </w:rPr>
        <w:t xml:space="preserve"> условия и порядок предоставления </w:t>
      </w:r>
      <w:proofErr w:type="spellStart"/>
      <w:r w:rsidRPr="00E72144">
        <w:rPr>
          <w:rFonts w:ascii="Times New Roman" w:hAnsi="Times New Roman"/>
          <w:color w:val="000000" w:themeColor="text1"/>
          <w:sz w:val="24"/>
          <w:szCs w:val="24"/>
        </w:rPr>
        <w:t>кастодиальных</w:t>
      </w:r>
      <w:proofErr w:type="spellEnd"/>
      <w:r w:rsidRPr="00E72144">
        <w:rPr>
          <w:rFonts w:ascii="Times New Roman" w:hAnsi="Times New Roman"/>
          <w:color w:val="000000" w:themeColor="text1"/>
          <w:sz w:val="24"/>
          <w:szCs w:val="24"/>
        </w:rPr>
        <w:t xml:space="preserve"> услуг</w:t>
      </w:r>
      <w:r w:rsidR="00D70E37" w:rsidRPr="00E72144">
        <w:rPr>
          <w:rFonts w:ascii="Times New Roman" w:hAnsi="Times New Roman"/>
          <w:color w:val="000000" w:themeColor="text1"/>
          <w:sz w:val="24"/>
          <w:szCs w:val="24"/>
        </w:rPr>
        <w:t>,</w:t>
      </w:r>
      <w:r w:rsidRPr="00E72144">
        <w:rPr>
          <w:rFonts w:ascii="Times New Roman" w:hAnsi="Times New Roman"/>
          <w:color w:val="000000" w:themeColor="text1"/>
          <w:sz w:val="24"/>
          <w:szCs w:val="24"/>
        </w:rPr>
        <w:t xml:space="preserve"> и перечень необходимых документов для открытия лицевого счета, уведомляет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о ставках и тарифах за </w:t>
      </w:r>
      <w:proofErr w:type="spellStart"/>
      <w:r w:rsidRPr="00E72144">
        <w:rPr>
          <w:rFonts w:ascii="Times New Roman" w:hAnsi="Times New Roman"/>
          <w:color w:val="000000" w:themeColor="text1"/>
          <w:sz w:val="24"/>
          <w:szCs w:val="24"/>
        </w:rPr>
        <w:t>кастодиальные</w:t>
      </w:r>
      <w:proofErr w:type="spellEnd"/>
      <w:r w:rsidRPr="00E72144">
        <w:rPr>
          <w:rFonts w:ascii="Times New Roman" w:hAnsi="Times New Roman"/>
          <w:color w:val="000000" w:themeColor="text1"/>
          <w:sz w:val="24"/>
          <w:szCs w:val="24"/>
        </w:rPr>
        <w:t xml:space="preserve"> услуги, сроках принятия </w:t>
      </w:r>
      <w:r w:rsidRPr="00E72144">
        <w:rPr>
          <w:rFonts w:ascii="Times New Roman" w:hAnsi="Times New Roman"/>
          <w:color w:val="000000" w:themeColor="text1"/>
          <w:sz w:val="24"/>
          <w:szCs w:val="24"/>
        </w:rPr>
        <w:lastRenderedPageBreak/>
        <w:t xml:space="preserve">решения по заявлению о предоставлении услуги консультирует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по порядку заполнения документов на открытие счета и оказанию </w:t>
      </w:r>
      <w:proofErr w:type="spellStart"/>
      <w:r w:rsidRPr="00E72144">
        <w:rPr>
          <w:rFonts w:ascii="Times New Roman" w:hAnsi="Times New Roman"/>
          <w:color w:val="000000" w:themeColor="text1"/>
          <w:sz w:val="24"/>
          <w:szCs w:val="24"/>
        </w:rPr>
        <w:t>кастодиальных</w:t>
      </w:r>
      <w:proofErr w:type="spellEnd"/>
      <w:r w:rsidRPr="00E72144">
        <w:rPr>
          <w:rFonts w:ascii="Times New Roman" w:hAnsi="Times New Roman"/>
          <w:color w:val="000000" w:themeColor="text1"/>
          <w:sz w:val="24"/>
          <w:szCs w:val="24"/>
        </w:rPr>
        <w:t xml:space="preserve"> услуг, информирует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об ответственности и возможных рисках в случае невыполнения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лиентом обязательств по </w:t>
      </w:r>
      <w:proofErr w:type="spellStart"/>
      <w:r w:rsidRPr="00E72144">
        <w:rPr>
          <w:rFonts w:ascii="Times New Roman" w:hAnsi="Times New Roman"/>
          <w:color w:val="000000" w:themeColor="text1"/>
          <w:sz w:val="24"/>
          <w:szCs w:val="24"/>
        </w:rPr>
        <w:t>кастодиальному</w:t>
      </w:r>
      <w:proofErr w:type="spellEnd"/>
      <w:r w:rsidRPr="00E72144">
        <w:rPr>
          <w:rFonts w:ascii="Times New Roman" w:hAnsi="Times New Roman"/>
          <w:color w:val="000000" w:themeColor="text1"/>
          <w:sz w:val="24"/>
          <w:szCs w:val="24"/>
        </w:rPr>
        <w:t xml:space="preserve"> договору, информирует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о его праве обращения при возникновении спорных ситуаций по получаемой банковской услуге в уполномоченный орган, в Банк или в суд с предоставлением информации о месте нахождения, почтовом, электронном адресах и Интернет-ресурсах Банка и уполномоченного органа, информирует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об источниках размещения финансовой отчетности и иной информации Банка. Банк до подписания </w:t>
      </w:r>
      <w:proofErr w:type="spellStart"/>
      <w:r w:rsidRPr="00E72144">
        <w:rPr>
          <w:rFonts w:ascii="Times New Roman" w:hAnsi="Times New Roman"/>
          <w:color w:val="000000" w:themeColor="text1"/>
          <w:sz w:val="24"/>
          <w:szCs w:val="24"/>
        </w:rPr>
        <w:t>кастодиального</w:t>
      </w:r>
      <w:proofErr w:type="spellEnd"/>
      <w:r w:rsidRPr="00E72144">
        <w:rPr>
          <w:rFonts w:ascii="Times New Roman" w:hAnsi="Times New Roman"/>
          <w:color w:val="000000" w:themeColor="text1"/>
          <w:sz w:val="24"/>
          <w:szCs w:val="24"/>
        </w:rPr>
        <w:t xml:space="preserve"> договора предоставляет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лиенту необходимое время на ознакомление с его условиями.</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Банк </w:t>
      </w:r>
      <w:r w:rsidR="00BD27F7" w:rsidRPr="00E72144">
        <w:rPr>
          <w:rFonts w:ascii="Times New Roman" w:hAnsi="Times New Roman"/>
          <w:color w:val="000000" w:themeColor="text1"/>
          <w:sz w:val="24"/>
          <w:szCs w:val="24"/>
        </w:rPr>
        <w:t>после</w:t>
      </w:r>
      <w:r w:rsidRPr="00E72144">
        <w:rPr>
          <w:rFonts w:ascii="Times New Roman" w:hAnsi="Times New Roman"/>
          <w:color w:val="000000" w:themeColor="text1"/>
          <w:sz w:val="24"/>
          <w:szCs w:val="24"/>
        </w:rPr>
        <w:t xml:space="preserve"> обращения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в Банк для получения </w:t>
      </w:r>
      <w:proofErr w:type="spellStart"/>
      <w:r w:rsidRPr="00E72144">
        <w:rPr>
          <w:rFonts w:ascii="Times New Roman" w:hAnsi="Times New Roman"/>
          <w:color w:val="000000" w:themeColor="text1"/>
          <w:sz w:val="24"/>
          <w:szCs w:val="24"/>
        </w:rPr>
        <w:t>кастодиальных</w:t>
      </w:r>
      <w:proofErr w:type="spellEnd"/>
      <w:r w:rsidRPr="00E72144">
        <w:rPr>
          <w:rFonts w:ascii="Times New Roman" w:hAnsi="Times New Roman"/>
          <w:color w:val="000000" w:themeColor="text1"/>
          <w:sz w:val="24"/>
          <w:szCs w:val="24"/>
        </w:rPr>
        <w:t xml:space="preserve"> услуг и предоставления полного пакета документов на открытие лицевого счета и подписанного </w:t>
      </w:r>
      <w:proofErr w:type="spellStart"/>
      <w:r w:rsidRPr="00E72144">
        <w:rPr>
          <w:rFonts w:ascii="Times New Roman" w:hAnsi="Times New Roman"/>
          <w:color w:val="000000" w:themeColor="text1"/>
          <w:sz w:val="24"/>
          <w:szCs w:val="24"/>
        </w:rPr>
        <w:t>кастодиального</w:t>
      </w:r>
      <w:proofErr w:type="spellEnd"/>
      <w:r w:rsidRPr="00E72144">
        <w:rPr>
          <w:rFonts w:ascii="Times New Roman" w:hAnsi="Times New Roman"/>
          <w:color w:val="000000" w:themeColor="text1"/>
          <w:sz w:val="24"/>
          <w:szCs w:val="24"/>
        </w:rPr>
        <w:t xml:space="preserve"> договора, рассматривает заявление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о предоставлении услуг по </w:t>
      </w:r>
      <w:proofErr w:type="spellStart"/>
      <w:r w:rsidRPr="00E72144">
        <w:rPr>
          <w:rFonts w:ascii="Times New Roman" w:hAnsi="Times New Roman"/>
          <w:color w:val="000000" w:themeColor="text1"/>
          <w:sz w:val="24"/>
          <w:szCs w:val="24"/>
        </w:rPr>
        <w:t>кастодиальному</w:t>
      </w:r>
      <w:proofErr w:type="spellEnd"/>
      <w:r w:rsidRPr="00E72144">
        <w:rPr>
          <w:rFonts w:ascii="Times New Roman" w:hAnsi="Times New Roman"/>
          <w:color w:val="000000" w:themeColor="text1"/>
          <w:sz w:val="24"/>
          <w:szCs w:val="24"/>
        </w:rPr>
        <w:t xml:space="preserve"> обслуживанию и открывает ему счет или отказывает в открытии счета в виде официального письма с причинами отказа в открытии лицевого счета и предоставлении </w:t>
      </w:r>
      <w:proofErr w:type="spellStart"/>
      <w:r w:rsidRPr="00E72144">
        <w:rPr>
          <w:rFonts w:ascii="Times New Roman" w:hAnsi="Times New Roman"/>
          <w:color w:val="000000" w:themeColor="text1"/>
          <w:sz w:val="24"/>
          <w:szCs w:val="24"/>
        </w:rPr>
        <w:t>кастодиальных</w:t>
      </w:r>
      <w:proofErr w:type="spellEnd"/>
      <w:r w:rsidRPr="00E72144">
        <w:rPr>
          <w:rFonts w:ascii="Times New Roman" w:hAnsi="Times New Roman"/>
          <w:color w:val="000000" w:themeColor="text1"/>
          <w:sz w:val="24"/>
          <w:szCs w:val="24"/>
        </w:rPr>
        <w:t xml:space="preserve"> услуг.</w:t>
      </w:r>
    </w:p>
    <w:p w:rsidR="008F09E0" w:rsidRPr="00E72144" w:rsidRDefault="004D6FA7"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Банк осуществляет следующие функции:</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 xml:space="preserve">открытие счетов клиенту в отношении денег, эмиссионных ценных бумаг и иных финансовых инструментов, переданных на </w:t>
      </w:r>
      <w:proofErr w:type="spellStart"/>
      <w:r w:rsidRPr="00E72144">
        <w:rPr>
          <w:color w:val="000000" w:themeColor="text1"/>
        </w:rPr>
        <w:t>кастодиальное</w:t>
      </w:r>
      <w:proofErr w:type="spellEnd"/>
      <w:r w:rsidRPr="00E72144">
        <w:rPr>
          <w:color w:val="000000" w:themeColor="text1"/>
        </w:rPr>
        <w:t xml:space="preserve"> обслуживание;</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 xml:space="preserve">обеспечение учета денег, эмиссионных ценных бумаг и иных финансовых инструментов, переданных на </w:t>
      </w:r>
      <w:proofErr w:type="spellStart"/>
      <w:r w:rsidRPr="00E72144">
        <w:rPr>
          <w:color w:val="000000" w:themeColor="text1"/>
        </w:rPr>
        <w:t>кастодиальное</w:t>
      </w:r>
      <w:proofErr w:type="spellEnd"/>
      <w:r w:rsidRPr="00E72144">
        <w:rPr>
          <w:color w:val="000000" w:themeColor="text1"/>
        </w:rPr>
        <w:t xml:space="preserve"> обслуживание;</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осуществление номинального держания;</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 xml:space="preserve">выполнение функций платежного агента по сделкам с эмиссионными ценными бумагами и иными финансовыми инструментами, переданными на </w:t>
      </w:r>
      <w:proofErr w:type="spellStart"/>
      <w:r w:rsidRPr="00E72144">
        <w:rPr>
          <w:color w:val="000000" w:themeColor="text1"/>
        </w:rPr>
        <w:t>кастодиальное</w:t>
      </w:r>
      <w:proofErr w:type="spellEnd"/>
      <w:r w:rsidRPr="00E72144">
        <w:rPr>
          <w:color w:val="000000" w:themeColor="text1"/>
        </w:rPr>
        <w:t xml:space="preserve"> обслуживание;</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регистрация сделок с эмиссионными ценными бумагами клиента и подтверждение его прав по данным ценным бумагам;</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 xml:space="preserve">получение дохода по эмиссионным ценным бумагам и иным финансовым инструментам, переданным на </w:t>
      </w:r>
      <w:proofErr w:type="spellStart"/>
      <w:r w:rsidRPr="00E72144">
        <w:rPr>
          <w:color w:val="000000" w:themeColor="text1"/>
        </w:rPr>
        <w:t>кастодиальное</w:t>
      </w:r>
      <w:proofErr w:type="spellEnd"/>
      <w:r w:rsidRPr="00E72144">
        <w:rPr>
          <w:color w:val="000000" w:themeColor="text1"/>
        </w:rPr>
        <w:t xml:space="preserve"> обслуживание, и зачисление его на счет клиента;</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передача информации клиенту по поручению эмитента;</w:t>
      </w:r>
    </w:p>
    <w:p w:rsidR="004D6FA7" w:rsidRPr="00E72144" w:rsidRDefault="004D6FA7" w:rsidP="002C405A">
      <w:pPr>
        <w:pStyle w:val="pj"/>
        <w:numPr>
          <w:ilvl w:val="2"/>
          <w:numId w:val="42"/>
        </w:numPr>
        <w:tabs>
          <w:tab w:val="left" w:pos="1276"/>
        </w:tabs>
        <w:spacing w:before="0" w:beforeAutospacing="0" w:after="0" w:afterAutospacing="0"/>
        <w:ind w:left="0" w:firstLine="680"/>
        <w:jc w:val="both"/>
        <w:rPr>
          <w:color w:val="000000" w:themeColor="text1"/>
        </w:rPr>
      </w:pPr>
      <w:r w:rsidRPr="00E72144">
        <w:rPr>
          <w:color w:val="000000" w:themeColor="text1"/>
        </w:rPr>
        <w:t xml:space="preserve">предоставление клиенту иных услуг, предусмотренных договором по </w:t>
      </w:r>
      <w:proofErr w:type="spellStart"/>
      <w:r w:rsidRPr="00E72144">
        <w:rPr>
          <w:color w:val="000000" w:themeColor="text1"/>
        </w:rPr>
        <w:t>кастодиальному</w:t>
      </w:r>
      <w:proofErr w:type="spellEnd"/>
      <w:r w:rsidRPr="00E72144">
        <w:rPr>
          <w:color w:val="000000" w:themeColor="text1"/>
        </w:rPr>
        <w:t xml:space="preserve"> обслуживанию;</w:t>
      </w:r>
    </w:p>
    <w:p w:rsidR="004D6FA7" w:rsidRPr="00E72144" w:rsidRDefault="004D6FA7" w:rsidP="002C405A">
      <w:pPr>
        <w:pStyle w:val="af8"/>
        <w:numPr>
          <w:ilvl w:val="2"/>
          <w:numId w:val="42"/>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Fonts w:ascii="Times New Roman" w:hAnsi="Times New Roman"/>
          <w:color w:val="000000" w:themeColor="text1"/>
          <w:sz w:val="24"/>
          <w:szCs w:val="24"/>
        </w:rPr>
        <w:t>хранение документарных ценных бумаг и иных финансовых инструментов, выпущенных в документарной форме.</w:t>
      </w:r>
    </w:p>
    <w:p w:rsidR="008F09E0" w:rsidRPr="00E72144" w:rsidRDefault="007D6C3D" w:rsidP="002C405A">
      <w:pPr>
        <w:pStyle w:val="af8"/>
        <w:numPr>
          <w:ilvl w:val="0"/>
          <w:numId w:val="8"/>
        </w:numPr>
        <w:tabs>
          <w:tab w:val="left" w:pos="1276"/>
        </w:tabs>
        <w:spacing w:after="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 xml:space="preserve">Операции по лицевым счетам производятся Банком на основании приказа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на проведение операций с активами.</w:t>
      </w:r>
    </w:p>
    <w:p w:rsidR="006126A4" w:rsidRPr="00E72144" w:rsidRDefault="007D6C3D" w:rsidP="002C405A">
      <w:pPr>
        <w:pStyle w:val="af8"/>
        <w:numPr>
          <w:ilvl w:val="0"/>
          <w:numId w:val="8"/>
        </w:numPr>
        <w:tabs>
          <w:tab w:val="left" w:pos="1276"/>
        </w:tabs>
        <w:spacing w:after="120" w:line="240" w:lineRule="auto"/>
        <w:ind w:left="0" w:firstLine="680"/>
        <w:contextualSpacing w:val="0"/>
        <w:jc w:val="both"/>
        <w:rPr>
          <w:color w:val="000000" w:themeColor="text1"/>
        </w:rPr>
      </w:pPr>
      <w:r w:rsidRPr="00E72144">
        <w:rPr>
          <w:rFonts w:ascii="Times New Roman" w:hAnsi="Times New Roman"/>
          <w:color w:val="000000" w:themeColor="text1"/>
          <w:sz w:val="24"/>
          <w:szCs w:val="24"/>
        </w:rPr>
        <w:t>Информация</w:t>
      </w:r>
      <w:r w:rsidR="0053224E" w:rsidRPr="00E72144">
        <w:rPr>
          <w:rFonts w:ascii="Times New Roman" w:hAnsi="Times New Roman"/>
          <w:color w:val="000000" w:themeColor="text1"/>
          <w:sz w:val="24"/>
          <w:szCs w:val="24"/>
        </w:rPr>
        <w:t xml:space="preserve"> о наличии </w:t>
      </w:r>
      <w:r w:rsidR="0053224E" w:rsidRPr="00E72144">
        <w:rPr>
          <w:rStyle w:val="s23"/>
          <w:rFonts w:ascii="Times New Roman" w:hAnsi="Times New Roman"/>
          <w:color w:val="000000" w:themeColor="text1"/>
          <w:sz w:val="24"/>
          <w:szCs w:val="24"/>
        </w:rPr>
        <w:t>лицевого</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счета</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в</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системе</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учета</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центрального</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депозитария</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и</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номинального</w:t>
      </w:r>
      <w:r w:rsidR="0053224E" w:rsidRPr="00E72144">
        <w:rPr>
          <w:rFonts w:ascii="Times New Roman" w:hAnsi="Times New Roman"/>
          <w:color w:val="000000" w:themeColor="text1"/>
          <w:sz w:val="24"/>
          <w:szCs w:val="24"/>
        </w:rPr>
        <w:t xml:space="preserve"> </w:t>
      </w:r>
      <w:r w:rsidR="0053224E" w:rsidRPr="00E72144">
        <w:rPr>
          <w:rStyle w:val="s23"/>
          <w:rFonts w:ascii="Times New Roman" w:hAnsi="Times New Roman"/>
          <w:color w:val="000000" w:themeColor="text1"/>
          <w:sz w:val="24"/>
          <w:szCs w:val="24"/>
        </w:rPr>
        <w:t>держания,</w:t>
      </w:r>
      <w:r w:rsidRPr="00E72144">
        <w:rPr>
          <w:rFonts w:ascii="Times New Roman" w:hAnsi="Times New Roman"/>
          <w:color w:val="000000" w:themeColor="text1"/>
          <w:sz w:val="24"/>
          <w:szCs w:val="24"/>
        </w:rPr>
        <w:t xml:space="preserve"> о наличии, остатках, движении и владельцах эмиссионных ценных бумаг и других финансовых инструментов на лицевых счетах в системе учета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является коммерческой тайной</w:t>
      </w:r>
      <w:r w:rsidR="009E292E" w:rsidRPr="00E72144">
        <w:rPr>
          <w:rFonts w:ascii="Times New Roman" w:hAnsi="Times New Roman"/>
          <w:color w:val="000000" w:themeColor="text1"/>
          <w:sz w:val="24"/>
          <w:szCs w:val="24"/>
        </w:rPr>
        <w:t xml:space="preserve"> на рынке ценных бумаг</w:t>
      </w:r>
      <w:r w:rsidRPr="00E72144">
        <w:rPr>
          <w:rFonts w:ascii="Times New Roman" w:hAnsi="Times New Roman"/>
          <w:color w:val="000000" w:themeColor="text1"/>
          <w:sz w:val="24"/>
          <w:szCs w:val="24"/>
        </w:rPr>
        <w:t>. Сведения, составляющие коммерческую тайну на рынке ценных бумаг, а также сведения, составляющие банковскую тайну</w:t>
      </w:r>
      <w:r w:rsidR="00E238F5" w:rsidRPr="00E72144">
        <w:rPr>
          <w:rFonts w:ascii="Times New Roman" w:hAnsi="Times New Roman"/>
          <w:color w:val="000000" w:themeColor="text1"/>
          <w:sz w:val="24"/>
          <w:szCs w:val="24"/>
        </w:rPr>
        <w:t>,</w:t>
      </w:r>
      <w:r w:rsidRPr="00E72144">
        <w:rPr>
          <w:rFonts w:ascii="Times New Roman" w:hAnsi="Times New Roman"/>
          <w:color w:val="000000" w:themeColor="text1"/>
          <w:sz w:val="24"/>
          <w:szCs w:val="24"/>
        </w:rPr>
        <w:t xml:space="preserve"> не подлежат разглашению, за исключением случаев, установленных законодательством Республики Казахстан</w:t>
      </w:r>
      <w:r w:rsidR="00205C55" w:rsidRPr="00E72144">
        <w:rPr>
          <w:rFonts w:ascii="Times New Roman" w:hAnsi="Times New Roman"/>
          <w:color w:val="000000" w:themeColor="text1"/>
          <w:sz w:val="24"/>
          <w:szCs w:val="24"/>
        </w:rPr>
        <w:t>.</w:t>
      </w:r>
    </w:p>
    <w:p w:rsidR="009B77B5" w:rsidRPr="00E72144" w:rsidRDefault="009B77B5" w:rsidP="00E72144">
      <w:pPr>
        <w:jc w:val="center"/>
        <w:outlineLvl w:val="0"/>
        <w:rPr>
          <w:b/>
          <w:color w:val="000000" w:themeColor="text1"/>
          <w:sz w:val="24"/>
          <w:szCs w:val="24"/>
        </w:rPr>
      </w:pPr>
      <w:bookmarkStart w:id="50" w:name="_Toc177997943"/>
      <w:r w:rsidRPr="00E72144">
        <w:rPr>
          <w:b/>
          <w:color w:val="000000" w:themeColor="text1"/>
          <w:sz w:val="24"/>
          <w:szCs w:val="24"/>
        </w:rPr>
        <w:t xml:space="preserve">Глава </w:t>
      </w:r>
      <w:r w:rsidR="00243124" w:rsidRPr="00E72144">
        <w:rPr>
          <w:b/>
          <w:color w:val="000000" w:themeColor="text1"/>
          <w:sz w:val="24"/>
          <w:szCs w:val="24"/>
        </w:rPr>
        <w:t>10</w:t>
      </w:r>
      <w:r w:rsidRPr="00E72144">
        <w:rPr>
          <w:b/>
          <w:color w:val="000000" w:themeColor="text1"/>
          <w:sz w:val="24"/>
          <w:szCs w:val="24"/>
        </w:rPr>
        <w:t xml:space="preserve">. </w:t>
      </w:r>
      <w:r w:rsidR="00262883" w:rsidRPr="00E72144">
        <w:rPr>
          <w:b/>
          <w:color w:val="000000" w:themeColor="text1"/>
          <w:sz w:val="24"/>
          <w:szCs w:val="24"/>
        </w:rPr>
        <w:t>Брокерская деятельность</w:t>
      </w:r>
      <w:bookmarkEnd w:id="50"/>
    </w:p>
    <w:p w:rsidR="00AE33E9" w:rsidRPr="00E72144" w:rsidRDefault="00262883" w:rsidP="002C405A">
      <w:pPr>
        <w:pStyle w:val="af8"/>
        <w:numPr>
          <w:ilvl w:val="0"/>
          <w:numId w:val="8"/>
        </w:numPr>
        <w:tabs>
          <w:tab w:val="left" w:pos="1276"/>
        </w:tabs>
        <w:spacing w:before="120"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 xml:space="preserve">Банк оказывает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лиентам брокерские услуги с правом ведения счетов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лиентов в качестве номинального держателя на рынке ценных бумаг или без такового на </w:t>
      </w:r>
      <w:r w:rsidRPr="00E72144">
        <w:rPr>
          <w:rFonts w:ascii="Times New Roman" w:hAnsi="Times New Roman"/>
          <w:color w:val="000000" w:themeColor="text1"/>
          <w:sz w:val="24"/>
          <w:szCs w:val="24"/>
        </w:rPr>
        <w:lastRenderedPageBreak/>
        <w:t>основании договора об оказании брокерских услуг по ценным бумагам и (или) номинальному держанию</w:t>
      </w:r>
      <w:r w:rsidR="009B77B5" w:rsidRPr="00E72144">
        <w:rPr>
          <w:rFonts w:ascii="Times New Roman" w:hAnsi="Times New Roman"/>
          <w:color w:val="000000" w:themeColor="text1"/>
          <w:sz w:val="24"/>
          <w:szCs w:val="24"/>
        </w:rPr>
        <w:t>.</w:t>
      </w:r>
    </w:p>
    <w:p w:rsidR="002379F6" w:rsidRPr="007E4ED5" w:rsidRDefault="00070964"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r w:rsidRPr="007E4ED5">
        <w:rPr>
          <w:rFonts w:ascii="Times New Roman" w:hAnsi="Times New Roman"/>
          <w:color w:val="000000" w:themeColor="text1"/>
          <w:sz w:val="24"/>
          <w:szCs w:val="24"/>
        </w:rPr>
        <w:t xml:space="preserve">Клиентами Банка в части брокерских услуг являются юридические и физические лица, которые могут быть резидентами и нерезидентами Республики </w:t>
      </w:r>
      <w:proofErr w:type="gramStart"/>
      <w:r w:rsidRPr="007E4ED5">
        <w:rPr>
          <w:rFonts w:ascii="Times New Roman" w:hAnsi="Times New Roman"/>
          <w:color w:val="000000" w:themeColor="text1"/>
          <w:sz w:val="24"/>
          <w:szCs w:val="24"/>
        </w:rPr>
        <w:t>Казахстан.</w:t>
      </w:r>
      <w:r w:rsidR="00AE33E9" w:rsidRPr="007E4ED5">
        <w:rPr>
          <w:rFonts w:ascii="Times New Roman" w:hAnsi="Times New Roman"/>
          <w:color w:val="000000" w:themeColor="text1"/>
          <w:sz w:val="24"/>
          <w:szCs w:val="24"/>
        </w:rPr>
        <w:t>.</w:t>
      </w:r>
      <w:proofErr w:type="gramEnd"/>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 xml:space="preserve">Банк раскрывает перед своими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лиентами информацию, имеющую для них существенное значение в части намерений по вступлению в договорные отношения с Банком и (или) по поддержанию таких отношений.</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Клиенту брокерские услуги оказываются с момента заключения договора об оказании брокерских услуг по ценным бумагам и (или) номинальному держанию и открытия лицевого счета в системе учета номинального держан</w:t>
      </w:r>
      <w:r w:rsidR="009B2F41" w:rsidRPr="00E72144">
        <w:rPr>
          <w:rFonts w:ascii="Times New Roman" w:hAnsi="Times New Roman"/>
          <w:color w:val="000000" w:themeColor="text1"/>
          <w:sz w:val="24"/>
          <w:szCs w:val="24"/>
        </w:rPr>
        <w:t>ия Банка</w:t>
      </w:r>
      <w:r w:rsidR="002F62DE" w:rsidRPr="00E72144">
        <w:rPr>
          <w:rFonts w:ascii="Times New Roman" w:hAnsi="Times New Roman"/>
          <w:color w:val="000000" w:themeColor="text1"/>
          <w:sz w:val="24"/>
          <w:szCs w:val="24"/>
        </w:rPr>
        <w:t xml:space="preserve">. Тарифы по оказанию брокерских услуг устанавливается в рамках предельных величин, указанных в Приложении </w:t>
      </w:r>
      <w:r w:rsidR="00A64F24" w:rsidRPr="00E72144">
        <w:rPr>
          <w:rFonts w:ascii="Times New Roman" w:hAnsi="Times New Roman"/>
          <w:color w:val="000000" w:themeColor="text1"/>
          <w:sz w:val="24"/>
          <w:szCs w:val="24"/>
        </w:rPr>
        <w:t>1.</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 xml:space="preserve">В целях соблюдения законодательства Республики Казахстан, в частности требований, направленных на предотвращение манипулирования ценами на рынке ценных бумаг и использования инсайдерской информации на рынке ценных бумаг, Банк вправе устанавливать ограничения на принятие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лиентских заказов на совершение сделок. Такие ограничения могут распространяться, в частности, на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лиентские заказы на совершение сделок по цене, значительно отличающейся от средней рыночной цены (текущей цены, цены последней сделки или средневзвешенной цены).</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Клиенту, заинтересованному в заключении договора об оказании брокерских услуг по ценным бумагам и (или) номинальному держанию, Банком предоставляются все необходимые документы для принятия решения, предусмотренные законодательством Республики Казахстан и внутренними документами Банка.</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color w:val="000000" w:themeColor="text1"/>
        </w:rPr>
        <w:t xml:space="preserve"> </w:t>
      </w:r>
      <w:r w:rsidRPr="00E72144">
        <w:rPr>
          <w:rFonts w:ascii="Times New Roman" w:hAnsi="Times New Roman"/>
          <w:color w:val="000000" w:themeColor="text1"/>
          <w:sz w:val="24"/>
          <w:szCs w:val="24"/>
        </w:rPr>
        <w:t xml:space="preserve">После согласования с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лиентом всех условий Банком заключается в письменной форме договор об оказании брокерских услуг по ценным бумагам и (или) номинальному держанию.</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При заключении договора об оказании брокерских услуг по ценным бумагам и (или) номинальному держанию</w:t>
      </w:r>
      <w:r w:rsidRPr="00E72144">
        <w:rPr>
          <w:color w:val="000000" w:themeColor="text1"/>
          <w:sz w:val="24"/>
        </w:rPr>
        <w:t xml:space="preserve">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лиенту открываются:</w:t>
      </w:r>
    </w:p>
    <w:p w:rsidR="00262883" w:rsidRPr="00E72144" w:rsidRDefault="00262883" w:rsidP="002C405A">
      <w:pPr>
        <w:pStyle w:val="11"/>
        <w:numPr>
          <w:ilvl w:val="2"/>
          <w:numId w:val="8"/>
        </w:numPr>
        <w:tabs>
          <w:tab w:val="left" w:pos="1276"/>
        </w:tabs>
        <w:spacing w:after="0" w:line="240" w:lineRule="auto"/>
        <w:ind w:left="0" w:firstLine="680"/>
        <w:rPr>
          <w:color w:val="000000" w:themeColor="text1"/>
          <w:szCs w:val="24"/>
        </w:rPr>
      </w:pPr>
      <w:r w:rsidRPr="00E72144">
        <w:rPr>
          <w:color w:val="000000" w:themeColor="text1"/>
          <w:szCs w:val="24"/>
        </w:rPr>
        <w:t xml:space="preserve">текущий счет для осуществления текущей операционной деятельности. При этом открытие и ведение текущего счета </w:t>
      </w:r>
      <w:r w:rsidR="002608BB" w:rsidRPr="00E72144">
        <w:rPr>
          <w:color w:val="000000" w:themeColor="text1"/>
          <w:szCs w:val="24"/>
        </w:rPr>
        <w:t>К</w:t>
      </w:r>
      <w:r w:rsidRPr="00E72144">
        <w:rPr>
          <w:color w:val="000000" w:themeColor="text1"/>
          <w:szCs w:val="24"/>
        </w:rPr>
        <w:t>лиента осуществляется в соответствии с внутренним документом Банка, регламентирующим порядок открытия, ведения и закрытия текущих счетов бизнес-клиентов;</w:t>
      </w:r>
    </w:p>
    <w:p w:rsidR="00262883" w:rsidRPr="00E72144" w:rsidRDefault="00262883" w:rsidP="002C405A">
      <w:pPr>
        <w:pStyle w:val="11"/>
        <w:numPr>
          <w:ilvl w:val="2"/>
          <w:numId w:val="8"/>
        </w:numPr>
        <w:tabs>
          <w:tab w:val="left" w:pos="1276"/>
        </w:tabs>
        <w:spacing w:after="0" w:line="240" w:lineRule="auto"/>
        <w:ind w:left="0" w:firstLine="680"/>
        <w:rPr>
          <w:color w:val="000000" w:themeColor="text1"/>
          <w:szCs w:val="24"/>
        </w:rPr>
      </w:pPr>
      <w:r w:rsidRPr="00E72144">
        <w:rPr>
          <w:color w:val="000000" w:themeColor="text1"/>
          <w:szCs w:val="24"/>
        </w:rPr>
        <w:t>лицевой счет для учета финансовых инструментов.</w:t>
      </w:r>
    </w:p>
    <w:p w:rsidR="00262883" w:rsidRPr="00E72144" w:rsidRDefault="00262883"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 xml:space="preserve">В случае внесения изменений в перечень документов, требуемых Банком для открытия лицевого счета в силу изменения законодательства Республики Казахстан либо внесения соответствующих изменений во внутренние документы Банка, Банк в период обслуживания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 xml:space="preserve">лиента вправе дополнительно запросить у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лиента необходимые документы. При этом способ уведомления о запросе необходимых документов, а также сроки и порядок их предоставления определяется Банком самостоятельно.</w:t>
      </w:r>
    </w:p>
    <w:p w:rsidR="00262883" w:rsidRPr="00E72144" w:rsidRDefault="00262883" w:rsidP="002C405A">
      <w:pPr>
        <w:pStyle w:val="af8"/>
        <w:numPr>
          <w:ilvl w:val="0"/>
          <w:numId w:val="8"/>
        </w:numPr>
        <w:tabs>
          <w:tab w:val="left" w:pos="1276"/>
        </w:tabs>
        <w:spacing w:after="12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 xml:space="preserve">В случае если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 не желает предоставить дополнительные сведения или дополнительные документы, которые могут быть необходимы в связи с введением новых требований законодательства, то Банк имеет право отказать в заключении договора</w:t>
      </w:r>
      <w:r w:rsidRPr="00E72144">
        <w:rPr>
          <w:rFonts w:ascii="Times New Roman" w:hAnsi="Times New Roman"/>
          <w:bCs/>
          <w:color w:val="000000" w:themeColor="text1"/>
          <w:sz w:val="24"/>
          <w:szCs w:val="24"/>
        </w:rPr>
        <w:t xml:space="preserve"> об оказании брокерских услуг по ценным бумагам и (или) номинальному держанию</w:t>
      </w:r>
      <w:r w:rsidRPr="00E72144">
        <w:rPr>
          <w:rFonts w:ascii="Times New Roman" w:hAnsi="Times New Roman"/>
          <w:color w:val="000000" w:themeColor="text1"/>
          <w:sz w:val="24"/>
          <w:szCs w:val="24"/>
        </w:rPr>
        <w:t xml:space="preserve"> /расторгнуть договор </w:t>
      </w:r>
      <w:r w:rsidRPr="00E72144">
        <w:rPr>
          <w:rFonts w:ascii="Times New Roman" w:hAnsi="Times New Roman"/>
          <w:bCs/>
          <w:color w:val="000000" w:themeColor="text1"/>
          <w:sz w:val="24"/>
          <w:szCs w:val="24"/>
        </w:rPr>
        <w:t>об оказании брокерских услуг по ценным бумагам и (или) номинальному держанию</w:t>
      </w:r>
      <w:r w:rsidRPr="00E72144">
        <w:rPr>
          <w:rFonts w:ascii="Times New Roman" w:hAnsi="Times New Roman"/>
          <w:color w:val="000000" w:themeColor="text1"/>
          <w:sz w:val="24"/>
          <w:szCs w:val="24"/>
        </w:rPr>
        <w:t xml:space="preserve"> с </w:t>
      </w:r>
      <w:r w:rsidR="002608BB" w:rsidRPr="00E72144">
        <w:rPr>
          <w:rFonts w:ascii="Times New Roman" w:hAnsi="Times New Roman"/>
          <w:color w:val="000000" w:themeColor="text1"/>
          <w:sz w:val="24"/>
          <w:szCs w:val="24"/>
        </w:rPr>
        <w:t>К</w:t>
      </w:r>
      <w:r w:rsidRPr="00E72144">
        <w:rPr>
          <w:rFonts w:ascii="Times New Roman" w:hAnsi="Times New Roman"/>
          <w:color w:val="000000" w:themeColor="text1"/>
          <w:sz w:val="24"/>
          <w:szCs w:val="24"/>
        </w:rPr>
        <w:t>лиентом в одностороннем порядке.</w:t>
      </w:r>
    </w:p>
    <w:p w:rsidR="009B77B5" w:rsidRPr="00E72144" w:rsidRDefault="009B77B5" w:rsidP="00E72144">
      <w:pPr>
        <w:spacing w:after="120"/>
        <w:jc w:val="center"/>
        <w:outlineLvl w:val="0"/>
        <w:rPr>
          <w:color w:val="000000" w:themeColor="text1"/>
        </w:rPr>
      </w:pPr>
      <w:bookmarkStart w:id="51" w:name="_Toc177997944"/>
      <w:r w:rsidRPr="00E72144">
        <w:rPr>
          <w:b/>
          <w:color w:val="000000" w:themeColor="text1"/>
          <w:sz w:val="24"/>
          <w:szCs w:val="24"/>
        </w:rPr>
        <w:t xml:space="preserve">Глава </w:t>
      </w:r>
      <w:r w:rsidR="00E60B86" w:rsidRPr="00E72144">
        <w:rPr>
          <w:b/>
          <w:color w:val="000000" w:themeColor="text1"/>
          <w:sz w:val="24"/>
          <w:szCs w:val="24"/>
        </w:rPr>
        <w:t>1</w:t>
      </w:r>
      <w:r w:rsidR="00243124" w:rsidRPr="00E72144">
        <w:rPr>
          <w:b/>
          <w:color w:val="000000" w:themeColor="text1"/>
          <w:sz w:val="24"/>
          <w:szCs w:val="24"/>
        </w:rPr>
        <w:t>1</w:t>
      </w:r>
      <w:r w:rsidRPr="00E72144">
        <w:rPr>
          <w:b/>
          <w:color w:val="000000" w:themeColor="text1"/>
          <w:sz w:val="24"/>
          <w:szCs w:val="24"/>
        </w:rPr>
        <w:t>. Права и обязанности Банка и его Клиентов</w:t>
      </w:r>
      <w:bookmarkEnd w:id="51"/>
    </w:p>
    <w:p w:rsidR="009B77B5" w:rsidRPr="00E72144" w:rsidRDefault="009B77B5" w:rsidP="002C405A">
      <w:pPr>
        <w:pStyle w:val="af8"/>
        <w:numPr>
          <w:ilvl w:val="0"/>
          <w:numId w:val="8"/>
        </w:numPr>
        <w:tabs>
          <w:tab w:val="left" w:pos="1276"/>
        </w:tabs>
        <w:spacing w:before="120"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Права и обязанности Банка и его Клиентов, а также их ответственность, определяются законодательством Республики Казахстан и условиями соответствующих договоров.</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lastRenderedPageBreak/>
        <w:t>Банк и Клиенты обязаны соблюдать условия договоров и исполнять обязанности, возложенные на них условиями договоров.</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Банк вправе</w:t>
      </w:r>
      <w:r w:rsidRPr="00E72144">
        <w:rPr>
          <w:color w:val="000000" w:themeColor="text1"/>
          <w:sz w:val="24"/>
        </w:rPr>
        <w:t>:</w:t>
      </w:r>
    </w:p>
    <w:p w:rsidR="009B77B5"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самостоятельно устанавливать ставки вознаграждения по проводимым операциям и тарифы за оказание банковских услуг</w:t>
      </w:r>
      <w:r w:rsidR="00BA0FDB" w:rsidRPr="00E72144">
        <w:rPr>
          <w:color w:val="000000" w:themeColor="text1"/>
          <w:sz w:val="24"/>
          <w:szCs w:val="24"/>
        </w:rPr>
        <w:t xml:space="preserve"> и услуг на рынке ценных бумаг</w:t>
      </w:r>
      <w:r w:rsidR="007E4BCF" w:rsidRPr="00E72144">
        <w:rPr>
          <w:color w:val="000000" w:themeColor="text1"/>
          <w:sz w:val="24"/>
          <w:szCs w:val="24"/>
        </w:rPr>
        <w:t>,</w:t>
      </w:r>
      <w:r w:rsidRPr="00E72144">
        <w:rPr>
          <w:color w:val="000000" w:themeColor="text1"/>
          <w:sz w:val="24"/>
          <w:szCs w:val="24"/>
        </w:rPr>
        <w:t xml:space="preserve"> с учетом требований законодательства Республики Казахстан;</w:t>
      </w:r>
    </w:p>
    <w:p w:rsidR="009B77B5"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самостоятельно определять внутренние процедуры проведения банковских</w:t>
      </w:r>
      <w:r w:rsidR="004D6FA7" w:rsidRPr="00E72144">
        <w:rPr>
          <w:color w:val="000000" w:themeColor="text1"/>
          <w:sz w:val="24"/>
          <w:szCs w:val="24"/>
        </w:rPr>
        <w:t xml:space="preserve"> и иных</w:t>
      </w:r>
      <w:r w:rsidR="00231E57" w:rsidRPr="00E72144">
        <w:rPr>
          <w:color w:val="000000" w:themeColor="text1"/>
          <w:sz w:val="24"/>
          <w:szCs w:val="24"/>
        </w:rPr>
        <w:t xml:space="preserve"> </w:t>
      </w:r>
      <w:r w:rsidR="00AF06D4" w:rsidRPr="00E72144">
        <w:rPr>
          <w:color w:val="000000" w:themeColor="text1"/>
          <w:sz w:val="24"/>
          <w:szCs w:val="24"/>
        </w:rPr>
        <w:t>операций, с учетом требований законодательства Республики Казахстан, в том числе законодательства в сфере Республики Казахстан о противодействии легализации (отмыванию) доходов, полученных преступным путем, и финансированию терроризма</w:t>
      </w:r>
      <w:r w:rsidRPr="00E72144">
        <w:rPr>
          <w:color w:val="000000" w:themeColor="text1"/>
          <w:sz w:val="24"/>
          <w:szCs w:val="24"/>
        </w:rPr>
        <w:t>;</w:t>
      </w:r>
    </w:p>
    <w:p w:rsidR="009B77B5"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 xml:space="preserve">самостоятельно определять перечень документов, необходимых от Клиента для проведения банковских </w:t>
      </w:r>
      <w:r w:rsidR="00231E57" w:rsidRPr="00E72144">
        <w:rPr>
          <w:color w:val="000000" w:themeColor="text1"/>
          <w:sz w:val="24"/>
          <w:szCs w:val="24"/>
        </w:rPr>
        <w:t xml:space="preserve">и иных </w:t>
      </w:r>
      <w:r w:rsidRPr="00E72144">
        <w:rPr>
          <w:color w:val="000000" w:themeColor="text1"/>
          <w:sz w:val="24"/>
          <w:szCs w:val="24"/>
        </w:rPr>
        <w:t>операций;</w:t>
      </w:r>
    </w:p>
    <w:p w:rsidR="00A8739B"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изымать деньги со счетов Клиентов</w:t>
      </w:r>
      <w:r w:rsidR="000A3D32" w:rsidRPr="00E72144">
        <w:rPr>
          <w:color w:val="000000" w:themeColor="text1"/>
          <w:sz w:val="24"/>
          <w:szCs w:val="24"/>
        </w:rPr>
        <w:t xml:space="preserve"> путем прямого </w:t>
      </w:r>
      <w:proofErr w:type="spellStart"/>
      <w:r w:rsidR="000A3D32" w:rsidRPr="00E72144">
        <w:rPr>
          <w:color w:val="000000" w:themeColor="text1"/>
          <w:sz w:val="24"/>
          <w:szCs w:val="24"/>
        </w:rPr>
        <w:t>дебетования</w:t>
      </w:r>
      <w:proofErr w:type="spellEnd"/>
      <w:r w:rsidR="000A3D32" w:rsidRPr="00E72144">
        <w:rPr>
          <w:color w:val="000000" w:themeColor="text1"/>
          <w:sz w:val="24"/>
          <w:szCs w:val="24"/>
        </w:rPr>
        <w:t xml:space="preserve"> счета </w:t>
      </w:r>
      <w:r w:rsidR="002608BB" w:rsidRPr="00E72144">
        <w:rPr>
          <w:color w:val="000000" w:themeColor="text1"/>
          <w:sz w:val="24"/>
          <w:szCs w:val="24"/>
        </w:rPr>
        <w:t>К</w:t>
      </w:r>
      <w:r w:rsidR="000A3D32" w:rsidRPr="00E72144">
        <w:rPr>
          <w:color w:val="000000" w:themeColor="text1"/>
          <w:sz w:val="24"/>
          <w:szCs w:val="24"/>
        </w:rPr>
        <w:t>лиента</w:t>
      </w:r>
      <w:r w:rsidRPr="00E72144">
        <w:rPr>
          <w:color w:val="000000" w:themeColor="text1"/>
          <w:sz w:val="24"/>
          <w:szCs w:val="24"/>
        </w:rPr>
        <w:t xml:space="preserve"> в случаях и в порядке, предусмотренных законодательством Республики Казахстан и заключенными договорами;</w:t>
      </w:r>
    </w:p>
    <w:p w:rsidR="00A8739B"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bCs/>
          <w:color w:val="000000" w:themeColor="text1"/>
          <w:spacing w:val="-2"/>
          <w:sz w:val="24"/>
          <w:szCs w:val="24"/>
        </w:rPr>
        <w:t>отказать (</w:t>
      </w:r>
      <w:r w:rsidRPr="00E72144">
        <w:rPr>
          <w:rStyle w:val="FontStyle13"/>
          <w:color w:val="000000" w:themeColor="text1"/>
          <w:szCs w:val="24"/>
        </w:rPr>
        <w:t>с разъяснением причины отказа)</w:t>
      </w:r>
      <w:r w:rsidRPr="00E72144">
        <w:rPr>
          <w:bCs/>
          <w:color w:val="000000" w:themeColor="text1"/>
          <w:spacing w:val="-2"/>
          <w:sz w:val="24"/>
          <w:szCs w:val="24"/>
        </w:rPr>
        <w:t xml:space="preserve"> в проведении переводов денег через корреспондентские счета иностранных банков, если, при наличии корреспондентских отношений с иностранным банком, имеются определенные ограничения и (или) запреты на осуществление деятельности и (или) риски нарушения требований законодательства Республики Казахстан о противодействии легализации (отмыванию) доходов, полученных </w:t>
      </w:r>
      <w:r w:rsidR="00FC0088" w:rsidRPr="00E72144">
        <w:rPr>
          <w:bCs/>
          <w:color w:val="000000" w:themeColor="text1"/>
          <w:spacing w:val="-2"/>
          <w:sz w:val="24"/>
          <w:szCs w:val="24"/>
        </w:rPr>
        <w:t xml:space="preserve">преступным </w:t>
      </w:r>
      <w:r w:rsidRPr="00E72144">
        <w:rPr>
          <w:bCs/>
          <w:color w:val="000000" w:themeColor="text1"/>
          <w:spacing w:val="-2"/>
          <w:sz w:val="24"/>
          <w:szCs w:val="24"/>
        </w:rPr>
        <w:t>путем, и финансированию терроризма;</w:t>
      </w:r>
    </w:p>
    <w:p w:rsidR="002E3DE7" w:rsidRPr="00E72144" w:rsidRDefault="002E3DE7"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 xml:space="preserve">с согласия </w:t>
      </w:r>
      <w:r w:rsidR="002608BB" w:rsidRPr="00E72144">
        <w:rPr>
          <w:color w:val="000000" w:themeColor="text1"/>
          <w:sz w:val="24"/>
          <w:szCs w:val="24"/>
        </w:rPr>
        <w:t>К</w:t>
      </w:r>
      <w:r w:rsidRPr="00E72144">
        <w:rPr>
          <w:color w:val="000000" w:themeColor="text1"/>
          <w:sz w:val="24"/>
          <w:szCs w:val="24"/>
        </w:rPr>
        <w:t xml:space="preserve">лиента осуществлять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предоставленных </w:t>
      </w:r>
      <w:r w:rsidR="002608BB" w:rsidRPr="00E72144">
        <w:rPr>
          <w:color w:val="000000" w:themeColor="text1"/>
          <w:sz w:val="24"/>
          <w:szCs w:val="24"/>
        </w:rPr>
        <w:t>К</w:t>
      </w:r>
      <w:r w:rsidRPr="00E72144">
        <w:rPr>
          <w:color w:val="000000" w:themeColor="text1"/>
          <w:sz w:val="24"/>
          <w:szCs w:val="24"/>
        </w:rPr>
        <w:t>лиентом персональных данных, а также осуществление любых иных действий с этими данными в соответствии с требованиями законодательства Республики Казахстан;</w:t>
      </w:r>
    </w:p>
    <w:p w:rsidR="009B77B5" w:rsidRPr="00E72144" w:rsidRDefault="009B77B5" w:rsidP="00E72144">
      <w:pPr>
        <w:widowControl/>
        <w:numPr>
          <w:ilvl w:val="1"/>
          <w:numId w:val="2"/>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пользоваться иными правами, предусмотренными законодательством Республики Казахстан и договорами, заключенными с Клиентами.</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Банк обязан:</w:t>
      </w:r>
    </w:p>
    <w:p w:rsidR="009B77B5" w:rsidRPr="00E72144" w:rsidRDefault="009B77B5" w:rsidP="00E72144">
      <w:pPr>
        <w:widowControl/>
        <w:numPr>
          <w:ilvl w:val="1"/>
          <w:numId w:val="3"/>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гарантировать тайну операций, проводимых Клиентами Банка;</w:t>
      </w:r>
    </w:p>
    <w:p w:rsidR="009B77B5" w:rsidRPr="00E72144" w:rsidRDefault="009B77B5" w:rsidP="00E72144">
      <w:pPr>
        <w:widowControl/>
        <w:numPr>
          <w:ilvl w:val="1"/>
          <w:numId w:val="3"/>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 xml:space="preserve">предоставлять </w:t>
      </w:r>
      <w:r w:rsidR="00BA0FDB" w:rsidRPr="00E72144">
        <w:rPr>
          <w:color w:val="000000" w:themeColor="text1"/>
          <w:sz w:val="24"/>
          <w:szCs w:val="24"/>
        </w:rPr>
        <w:t xml:space="preserve">третьим лицам </w:t>
      </w:r>
      <w:r w:rsidRPr="00E72144">
        <w:rPr>
          <w:color w:val="000000" w:themeColor="text1"/>
          <w:sz w:val="24"/>
          <w:szCs w:val="24"/>
        </w:rPr>
        <w:t>сведения, составляющие банковскую тайну</w:t>
      </w:r>
      <w:r w:rsidR="00BA0FDB" w:rsidRPr="00E72144">
        <w:rPr>
          <w:color w:val="000000" w:themeColor="text1"/>
          <w:sz w:val="24"/>
          <w:szCs w:val="24"/>
        </w:rPr>
        <w:t>/ коммерческую тайну на рынке ценных бумаг</w:t>
      </w:r>
      <w:r w:rsidRPr="00E72144">
        <w:rPr>
          <w:color w:val="000000" w:themeColor="text1"/>
          <w:sz w:val="24"/>
          <w:szCs w:val="24"/>
        </w:rPr>
        <w:t>, в случаях и по основаниям, предусмотренным законодательством Республики Казахстан;</w:t>
      </w:r>
    </w:p>
    <w:p w:rsidR="009B77B5" w:rsidRPr="00E72144" w:rsidRDefault="009B77B5" w:rsidP="00E72144">
      <w:pPr>
        <w:widowControl/>
        <w:numPr>
          <w:ilvl w:val="1"/>
          <w:numId w:val="3"/>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доводить до Клиентов информацию и условия по проводимым Банком операциям;</w:t>
      </w:r>
    </w:p>
    <w:p w:rsidR="009B77B5" w:rsidRPr="00E72144" w:rsidRDefault="009B77B5" w:rsidP="00E72144">
      <w:pPr>
        <w:widowControl/>
        <w:numPr>
          <w:ilvl w:val="1"/>
          <w:numId w:val="3"/>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обеспечивать строгий учет и хранение документов в соответствии с нормативными правовыми актами Республики Казахстан;</w:t>
      </w:r>
    </w:p>
    <w:p w:rsidR="009B77B5" w:rsidRPr="00E72144" w:rsidRDefault="009B77B5" w:rsidP="00E72144">
      <w:pPr>
        <w:widowControl/>
        <w:numPr>
          <w:ilvl w:val="1"/>
          <w:numId w:val="3"/>
        </w:numPr>
        <w:tabs>
          <w:tab w:val="clear" w:pos="1440"/>
          <w:tab w:val="num" w:pos="0"/>
          <w:tab w:val="left" w:pos="1276"/>
        </w:tabs>
        <w:autoSpaceDE/>
        <w:autoSpaceDN/>
        <w:adjustRightInd/>
        <w:ind w:left="0" w:firstLine="680"/>
        <w:jc w:val="both"/>
        <w:rPr>
          <w:color w:val="000000" w:themeColor="text1"/>
          <w:sz w:val="24"/>
          <w:szCs w:val="24"/>
        </w:rPr>
      </w:pPr>
      <w:r w:rsidRPr="00E72144">
        <w:rPr>
          <w:color w:val="000000" w:themeColor="text1"/>
          <w:sz w:val="24"/>
          <w:szCs w:val="24"/>
        </w:rPr>
        <w:t>нести иные обязанности, предусмотренные законодательством Республики Казахстан.</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Клиенты Банка вправе:</w:t>
      </w:r>
    </w:p>
    <w:p w:rsidR="009B77B5" w:rsidRPr="00E72144" w:rsidRDefault="009B77B5" w:rsidP="002C405A">
      <w:pPr>
        <w:widowControl/>
        <w:numPr>
          <w:ilvl w:val="1"/>
          <w:numId w:val="5"/>
        </w:numPr>
        <w:tabs>
          <w:tab w:val="clear" w:pos="1440"/>
          <w:tab w:val="num" w:pos="1276"/>
        </w:tabs>
        <w:autoSpaceDE/>
        <w:autoSpaceDN/>
        <w:adjustRightInd/>
        <w:ind w:left="0" w:firstLine="680"/>
        <w:jc w:val="both"/>
        <w:rPr>
          <w:color w:val="000000" w:themeColor="text1"/>
          <w:sz w:val="24"/>
          <w:szCs w:val="24"/>
        </w:rPr>
      </w:pPr>
      <w:r w:rsidRPr="00E72144">
        <w:rPr>
          <w:color w:val="000000" w:themeColor="text1"/>
          <w:sz w:val="24"/>
          <w:szCs w:val="24"/>
        </w:rPr>
        <w:t>получать от Банка информацию об общих условиях проведения операций;</w:t>
      </w:r>
    </w:p>
    <w:p w:rsidR="009B77B5" w:rsidRPr="00E72144" w:rsidRDefault="009B77B5" w:rsidP="002C405A">
      <w:pPr>
        <w:widowControl/>
        <w:numPr>
          <w:ilvl w:val="1"/>
          <w:numId w:val="5"/>
        </w:numPr>
        <w:tabs>
          <w:tab w:val="num" w:pos="1276"/>
        </w:tabs>
        <w:autoSpaceDE/>
        <w:autoSpaceDN/>
        <w:adjustRightInd/>
        <w:ind w:left="0" w:firstLine="680"/>
        <w:jc w:val="both"/>
        <w:rPr>
          <w:color w:val="000000" w:themeColor="text1"/>
          <w:sz w:val="24"/>
          <w:szCs w:val="24"/>
        </w:rPr>
      </w:pPr>
      <w:r w:rsidRPr="00E72144">
        <w:rPr>
          <w:color w:val="000000" w:themeColor="text1"/>
          <w:sz w:val="24"/>
          <w:szCs w:val="24"/>
        </w:rPr>
        <w:t>размещать деньги в Банке на взаимосогласованных условиях;</w:t>
      </w:r>
    </w:p>
    <w:p w:rsidR="009B77B5" w:rsidRPr="00E72144" w:rsidRDefault="009B77B5" w:rsidP="002C405A">
      <w:pPr>
        <w:widowControl/>
        <w:numPr>
          <w:ilvl w:val="1"/>
          <w:numId w:val="5"/>
        </w:numPr>
        <w:tabs>
          <w:tab w:val="clear" w:pos="1440"/>
          <w:tab w:val="num" w:pos="1276"/>
        </w:tabs>
        <w:autoSpaceDE/>
        <w:autoSpaceDN/>
        <w:adjustRightInd/>
        <w:ind w:left="0" w:firstLine="680"/>
        <w:jc w:val="both"/>
        <w:rPr>
          <w:color w:val="000000" w:themeColor="text1"/>
          <w:sz w:val="24"/>
          <w:szCs w:val="24"/>
        </w:rPr>
      </w:pPr>
      <w:r w:rsidRPr="00E72144">
        <w:rPr>
          <w:color w:val="000000" w:themeColor="text1"/>
          <w:sz w:val="24"/>
          <w:szCs w:val="24"/>
        </w:rPr>
        <w:t>получать займы на условиях, предусмотренных в договоре займа;</w:t>
      </w:r>
    </w:p>
    <w:p w:rsidR="009B77B5" w:rsidRPr="00E72144" w:rsidRDefault="009B77B5" w:rsidP="002C405A">
      <w:pPr>
        <w:widowControl/>
        <w:numPr>
          <w:ilvl w:val="1"/>
          <w:numId w:val="5"/>
        </w:numPr>
        <w:tabs>
          <w:tab w:val="clear" w:pos="1440"/>
          <w:tab w:val="num" w:pos="1276"/>
        </w:tabs>
        <w:autoSpaceDE/>
        <w:autoSpaceDN/>
        <w:adjustRightInd/>
        <w:ind w:left="0" w:firstLine="680"/>
        <w:jc w:val="both"/>
        <w:rPr>
          <w:color w:val="000000" w:themeColor="text1"/>
          <w:sz w:val="24"/>
          <w:szCs w:val="24"/>
        </w:rPr>
      </w:pPr>
      <w:r w:rsidRPr="00E72144">
        <w:rPr>
          <w:color w:val="000000" w:themeColor="text1"/>
          <w:sz w:val="24"/>
          <w:szCs w:val="24"/>
        </w:rPr>
        <w:t>пользоваться иными правами, предусмотренными законодательством Республики Казахстан.</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color w:val="000000" w:themeColor="text1"/>
          <w:sz w:val="24"/>
        </w:rPr>
      </w:pPr>
      <w:r w:rsidRPr="00E72144">
        <w:rPr>
          <w:rFonts w:ascii="Times New Roman" w:hAnsi="Times New Roman"/>
          <w:color w:val="000000" w:themeColor="text1"/>
          <w:sz w:val="24"/>
          <w:szCs w:val="24"/>
        </w:rPr>
        <w:t>Клиенты Банка обязаны:</w:t>
      </w:r>
    </w:p>
    <w:p w:rsidR="009B77B5" w:rsidRPr="00E72144" w:rsidRDefault="009B77B5" w:rsidP="002C405A">
      <w:pPr>
        <w:widowControl/>
        <w:numPr>
          <w:ilvl w:val="2"/>
          <w:numId w:val="34"/>
        </w:numPr>
        <w:tabs>
          <w:tab w:val="left" w:pos="1276"/>
        </w:tabs>
        <w:autoSpaceDE/>
        <w:autoSpaceDN/>
        <w:adjustRightInd/>
        <w:ind w:left="0" w:firstLine="680"/>
        <w:jc w:val="both"/>
        <w:rPr>
          <w:color w:val="000000" w:themeColor="text1"/>
          <w:sz w:val="24"/>
          <w:szCs w:val="24"/>
        </w:rPr>
      </w:pPr>
      <w:r w:rsidRPr="00E72144">
        <w:rPr>
          <w:color w:val="000000" w:themeColor="text1"/>
          <w:sz w:val="24"/>
          <w:szCs w:val="24"/>
        </w:rPr>
        <w:t>в полном объеме выполнять обязательства, предусмотренные в договорах;</w:t>
      </w:r>
    </w:p>
    <w:p w:rsidR="00A8739B" w:rsidRPr="00E72144" w:rsidRDefault="009B77B5" w:rsidP="002C405A">
      <w:pPr>
        <w:widowControl/>
        <w:numPr>
          <w:ilvl w:val="2"/>
          <w:numId w:val="34"/>
        </w:numPr>
        <w:tabs>
          <w:tab w:val="left" w:pos="1276"/>
        </w:tabs>
        <w:autoSpaceDE/>
        <w:autoSpaceDN/>
        <w:adjustRightInd/>
        <w:ind w:left="0" w:firstLine="680"/>
        <w:jc w:val="both"/>
        <w:rPr>
          <w:color w:val="000000" w:themeColor="text1"/>
          <w:sz w:val="24"/>
          <w:szCs w:val="24"/>
        </w:rPr>
      </w:pPr>
      <w:r w:rsidRPr="00E72144">
        <w:rPr>
          <w:color w:val="000000" w:themeColor="text1"/>
          <w:sz w:val="24"/>
          <w:szCs w:val="24"/>
        </w:rPr>
        <w:t>возмещать причиненный Банку ущерб согласно законодательству Республики Казахстан;</w:t>
      </w:r>
    </w:p>
    <w:p w:rsidR="002E3DE7" w:rsidRPr="00E72144" w:rsidRDefault="002E3DE7" w:rsidP="002C405A">
      <w:pPr>
        <w:widowControl/>
        <w:numPr>
          <w:ilvl w:val="2"/>
          <w:numId w:val="34"/>
        </w:numPr>
        <w:tabs>
          <w:tab w:val="left" w:pos="1276"/>
        </w:tabs>
        <w:autoSpaceDE/>
        <w:autoSpaceDN/>
        <w:adjustRightInd/>
        <w:ind w:left="0" w:firstLine="680"/>
        <w:jc w:val="both"/>
        <w:rPr>
          <w:color w:val="000000" w:themeColor="text1"/>
          <w:sz w:val="24"/>
          <w:szCs w:val="24"/>
        </w:rPr>
      </w:pPr>
      <w:r w:rsidRPr="00E72144">
        <w:rPr>
          <w:color w:val="000000" w:themeColor="text1"/>
          <w:sz w:val="24"/>
          <w:szCs w:val="24"/>
        </w:rPr>
        <w:lastRenderedPageBreak/>
        <w:t>в целях получения услуг Банка в полном объеме предоставлять персональные данные</w:t>
      </w:r>
      <w:r w:rsidR="009C570C" w:rsidRPr="00E72144">
        <w:rPr>
          <w:color w:val="000000" w:themeColor="text1"/>
          <w:sz w:val="24"/>
          <w:szCs w:val="24"/>
        </w:rPr>
        <w:t xml:space="preserve">, информацию и документы </w:t>
      </w:r>
      <w:r w:rsidRPr="00E72144">
        <w:rPr>
          <w:color w:val="000000" w:themeColor="text1"/>
          <w:sz w:val="24"/>
          <w:szCs w:val="24"/>
        </w:rPr>
        <w:t>в соответствии с требованиями законодательства Республики Казахстан;</w:t>
      </w:r>
    </w:p>
    <w:p w:rsidR="009B77B5" w:rsidRPr="00E72144" w:rsidRDefault="009B77B5" w:rsidP="002C405A">
      <w:pPr>
        <w:widowControl/>
        <w:numPr>
          <w:ilvl w:val="2"/>
          <w:numId w:val="34"/>
        </w:numPr>
        <w:tabs>
          <w:tab w:val="left" w:pos="1276"/>
        </w:tabs>
        <w:autoSpaceDE/>
        <w:autoSpaceDN/>
        <w:adjustRightInd/>
        <w:spacing w:after="120"/>
        <w:ind w:left="0" w:firstLine="680"/>
        <w:jc w:val="both"/>
        <w:rPr>
          <w:iCs/>
          <w:color w:val="000000" w:themeColor="text1"/>
          <w:sz w:val="24"/>
          <w:szCs w:val="24"/>
        </w:rPr>
      </w:pPr>
      <w:r w:rsidRPr="00E72144">
        <w:rPr>
          <w:color w:val="000000" w:themeColor="text1"/>
          <w:sz w:val="24"/>
          <w:szCs w:val="24"/>
        </w:rPr>
        <w:t>нести иные обязанности, предусмотренные законодательством Республики Казахстан.</w:t>
      </w:r>
    </w:p>
    <w:p w:rsidR="009B77B5" w:rsidRPr="00E72144" w:rsidRDefault="009B77B5" w:rsidP="00E72144">
      <w:pPr>
        <w:jc w:val="center"/>
        <w:outlineLvl w:val="0"/>
        <w:rPr>
          <w:b/>
          <w:color w:val="000000" w:themeColor="text1"/>
          <w:sz w:val="24"/>
          <w:szCs w:val="24"/>
        </w:rPr>
      </w:pPr>
      <w:bookmarkStart w:id="52" w:name="_Toc177997945"/>
      <w:r w:rsidRPr="00E72144">
        <w:rPr>
          <w:b/>
          <w:color w:val="000000" w:themeColor="text1"/>
          <w:sz w:val="24"/>
          <w:szCs w:val="24"/>
        </w:rPr>
        <w:t xml:space="preserve">Глава </w:t>
      </w:r>
      <w:r w:rsidR="007160F4" w:rsidRPr="00E72144">
        <w:rPr>
          <w:b/>
          <w:color w:val="000000" w:themeColor="text1"/>
          <w:sz w:val="24"/>
          <w:szCs w:val="24"/>
        </w:rPr>
        <w:t>1</w:t>
      </w:r>
      <w:r w:rsidR="00243124" w:rsidRPr="00E72144">
        <w:rPr>
          <w:b/>
          <w:color w:val="000000" w:themeColor="text1"/>
          <w:sz w:val="24"/>
          <w:szCs w:val="24"/>
        </w:rPr>
        <w:t>2</w:t>
      </w:r>
      <w:r w:rsidRPr="00E72144">
        <w:rPr>
          <w:b/>
          <w:color w:val="000000" w:themeColor="text1"/>
          <w:sz w:val="24"/>
          <w:szCs w:val="24"/>
        </w:rPr>
        <w:t xml:space="preserve">. Порядок рассмотрения обращений </w:t>
      </w:r>
      <w:r w:rsidR="002608BB" w:rsidRPr="00E72144">
        <w:rPr>
          <w:b/>
          <w:color w:val="000000" w:themeColor="text1"/>
          <w:sz w:val="24"/>
          <w:szCs w:val="24"/>
        </w:rPr>
        <w:t>К</w:t>
      </w:r>
      <w:r w:rsidRPr="00E72144">
        <w:rPr>
          <w:b/>
          <w:color w:val="000000" w:themeColor="text1"/>
          <w:sz w:val="24"/>
          <w:szCs w:val="24"/>
        </w:rPr>
        <w:t>лиентов, возникающих в процессе предоставления банковских услуг</w:t>
      </w:r>
      <w:bookmarkEnd w:id="52"/>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Style w:val="s0"/>
          <w:color w:val="000000" w:themeColor="text1"/>
          <w:sz w:val="24"/>
        </w:rPr>
      </w:pPr>
      <w:r w:rsidRPr="00E72144">
        <w:rPr>
          <w:rStyle w:val="s0"/>
          <w:color w:val="000000" w:themeColor="text1"/>
          <w:sz w:val="24"/>
          <w:szCs w:val="24"/>
        </w:rPr>
        <w:t xml:space="preserve">Рассмотрение Банком обращений </w:t>
      </w:r>
      <w:r w:rsidR="002608BB" w:rsidRPr="00E72144">
        <w:rPr>
          <w:rStyle w:val="s0"/>
          <w:color w:val="000000" w:themeColor="text1"/>
          <w:sz w:val="24"/>
          <w:szCs w:val="24"/>
        </w:rPr>
        <w:t>К</w:t>
      </w:r>
      <w:r w:rsidRPr="00E72144">
        <w:rPr>
          <w:rStyle w:val="s0"/>
          <w:color w:val="000000" w:themeColor="text1"/>
          <w:sz w:val="24"/>
          <w:szCs w:val="24"/>
        </w:rPr>
        <w:t>лиентов Банка осуществляется в порядке и сроки, установленн</w:t>
      </w:r>
      <w:r w:rsidR="00E80C1D" w:rsidRPr="00E72144">
        <w:rPr>
          <w:rStyle w:val="s0"/>
          <w:color w:val="000000" w:themeColor="text1"/>
          <w:sz w:val="24"/>
          <w:szCs w:val="24"/>
        </w:rPr>
        <w:t>ые</w:t>
      </w:r>
      <w:r w:rsidR="00C962A7" w:rsidRPr="00E72144">
        <w:rPr>
          <w:rStyle w:val="s0"/>
          <w:color w:val="000000" w:themeColor="text1"/>
          <w:sz w:val="24"/>
          <w:szCs w:val="24"/>
        </w:rPr>
        <w:t xml:space="preserve"> </w:t>
      </w:r>
      <w:r w:rsidR="00EA4E78" w:rsidRPr="00E72144">
        <w:rPr>
          <w:rStyle w:val="s0"/>
          <w:color w:val="000000" w:themeColor="text1"/>
          <w:sz w:val="24"/>
          <w:szCs w:val="24"/>
        </w:rPr>
        <w:t>законодательством Республики Казахстан</w:t>
      </w:r>
      <w:r w:rsidR="002608BB" w:rsidRPr="00E72144">
        <w:rPr>
          <w:rStyle w:val="s0"/>
          <w:color w:val="000000" w:themeColor="text1"/>
          <w:sz w:val="24"/>
          <w:szCs w:val="24"/>
        </w:rPr>
        <w:t>, а также внутренними документами Банка</w:t>
      </w:r>
      <w:r w:rsidR="00EA4E78" w:rsidRPr="00E72144">
        <w:rPr>
          <w:rStyle w:val="s0"/>
          <w:color w:val="000000" w:themeColor="text1"/>
          <w:sz w:val="24"/>
          <w:szCs w:val="24"/>
        </w:rPr>
        <w:t xml:space="preserve"> </w:t>
      </w:r>
      <w:r w:rsidRPr="00E72144">
        <w:rPr>
          <w:rStyle w:val="s0"/>
          <w:color w:val="000000" w:themeColor="text1"/>
          <w:sz w:val="24"/>
          <w:szCs w:val="24"/>
        </w:rPr>
        <w:t>и настоящими Правилами.</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3" w:name="SUB2800"/>
      <w:bookmarkEnd w:id="53"/>
      <w:r w:rsidRPr="00E72144">
        <w:rPr>
          <w:rFonts w:ascii="Times New Roman" w:hAnsi="Times New Roman"/>
          <w:color w:val="000000" w:themeColor="text1"/>
        </w:rPr>
        <w:t>Ба</w:t>
      </w:r>
      <w:r w:rsidRPr="00E72144">
        <w:rPr>
          <w:rStyle w:val="s0"/>
          <w:color w:val="000000" w:themeColor="text1"/>
          <w:sz w:val="24"/>
          <w:szCs w:val="24"/>
        </w:rPr>
        <w:t xml:space="preserve">нк осуществляет работу со следующими обращениями </w:t>
      </w:r>
      <w:r w:rsidR="002608BB" w:rsidRPr="00E72144">
        <w:rPr>
          <w:rStyle w:val="s0"/>
          <w:color w:val="000000" w:themeColor="text1"/>
          <w:sz w:val="24"/>
          <w:szCs w:val="24"/>
        </w:rPr>
        <w:t>К</w:t>
      </w:r>
      <w:r w:rsidRPr="00E72144">
        <w:rPr>
          <w:rStyle w:val="s0"/>
          <w:color w:val="000000" w:themeColor="text1"/>
          <w:sz w:val="24"/>
          <w:szCs w:val="24"/>
        </w:rPr>
        <w:t>лиентов:</w:t>
      </w:r>
    </w:p>
    <w:p w:rsidR="00205BC4" w:rsidRPr="00E72144" w:rsidRDefault="00205BC4" w:rsidP="002C405A">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письменными обращениями, поступившими нарочно, почтовой/курьерской связью либо факсимильной связью;</w:t>
      </w:r>
    </w:p>
    <w:p w:rsidR="00205BC4" w:rsidRPr="00E72144" w:rsidRDefault="00205BC4" w:rsidP="002C405A">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 xml:space="preserve">устными обращениями, поступившими по телефону либо при непосредственном посещении </w:t>
      </w:r>
      <w:r w:rsidR="009C570C" w:rsidRPr="00E72144">
        <w:rPr>
          <w:rFonts w:ascii="Times New Roman" w:eastAsia="Times New Roman" w:hAnsi="Times New Roman"/>
          <w:color w:val="000000" w:themeColor="text1"/>
          <w:sz w:val="24"/>
          <w:szCs w:val="24"/>
          <w:lang w:eastAsia="ru-RU"/>
        </w:rPr>
        <w:t>К</w:t>
      </w:r>
      <w:r w:rsidRPr="00E72144">
        <w:rPr>
          <w:rFonts w:ascii="Times New Roman" w:eastAsia="Times New Roman" w:hAnsi="Times New Roman"/>
          <w:color w:val="000000" w:themeColor="text1"/>
          <w:sz w:val="24"/>
          <w:szCs w:val="24"/>
          <w:lang w:val="kk-KZ" w:eastAsia="ru-RU"/>
        </w:rPr>
        <w:t>лиентом</w:t>
      </w:r>
      <w:r w:rsidRPr="00E72144">
        <w:rPr>
          <w:rFonts w:ascii="Times New Roman" w:eastAsia="Times New Roman" w:hAnsi="Times New Roman"/>
          <w:color w:val="000000" w:themeColor="text1"/>
          <w:sz w:val="24"/>
          <w:szCs w:val="24"/>
          <w:lang w:eastAsia="ru-RU"/>
        </w:rPr>
        <w:t xml:space="preserve"> Банка;</w:t>
      </w:r>
    </w:p>
    <w:p w:rsidR="00205BC4" w:rsidRPr="00E72144" w:rsidRDefault="00205BC4" w:rsidP="002C405A">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color w:val="000000" w:themeColor="text1"/>
          <w:sz w:val="24"/>
          <w:szCs w:val="24"/>
          <w:lang w:eastAsia="ru-RU"/>
        </w:rPr>
      </w:pPr>
      <w:r w:rsidRPr="00E72144">
        <w:rPr>
          <w:rFonts w:ascii="Times New Roman" w:eastAsia="Times New Roman" w:hAnsi="Times New Roman"/>
          <w:color w:val="000000" w:themeColor="text1"/>
          <w:sz w:val="24"/>
          <w:szCs w:val="24"/>
          <w:lang w:eastAsia="ru-RU"/>
        </w:rPr>
        <w:t xml:space="preserve">электронными обращениями, поступающими через </w:t>
      </w:r>
      <w:r w:rsidR="009C570C" w:rsidRPr="00E72144">
        <w:rPr>
          <w:rFonts w:ascii="Times New Roman" w:eastAsia="Times New Roman" w:hAnsi="Times New Roman"/>
          <w:color w:val="000000" w:themeColor="text1"/>
          <w:sz w:val="24"/>
          <w:szCs w:val="24"/>
          <w:lang w:eastAsia="ru-RU"/>
        </w:rPr>
        <w:t>И</w:t>
      </w:r>
      <w:r w:rsidRPr="00E72144">
        <w:rPr>
          <w:rFonts w:ascii="Times New Roman" w:eastAsia="Times New Roman" w:hAnsi="Times New Roman"/>
          <w:color w:val="000000" w:themeColor="text1"/>
          <w:sz w:val="24"/>
          <w:szCs w:val="24"/>
          <w:lang w:eastAsia="ru-RU"/>
        </w:rPr>
        <w:t>нтернет</w:t>
      </w:r>
      <w:r w:rsidRPr="00E72144">
        <w:rPr>
          <w:rFonts w:ascii="Times New Roman" w:eastAsia="Times New Roman" w:hAnsi="Times New Roman"/>
          <w:color w:val="000000" w:themeColor="text1"/>
          <w:sz w:val="24"/>
          <w:szCs w:val="24"/>
          <w:lang w:val="kk-KZ" w:eastAsia="ru-RU"/>
        </w:rPr>
        <w:t>-ресурс Банка</w:t>
      </w:r>
      <w:r w:rsidRPr="00E72144">
        <w:rPr>
          <w:rFonts w:ascii="Times New Roman" w:eastAsia="Times New Roman" w:hAnsi="Times New Roman"/>
          <w:color w:val="000000" w:themeColor="text1"/>
          <w:sz w:val="24"/>
          <w:szCs w:val="24"/>
          <w:lang w:eastAsia="ru-RU"/>
        </w:rPr>
        <w:t xml:space="preserve">, на электронную почту </w:t>
      </w:r>
      <w:r w:rsidRPr="00E72144">
        <w:rPr>
          <w:rFonts w:ascii="Times New Roman" w:eastAsia="Times New Roman" w:hAnsi="Times New Roman"/>
          <w:color w:val="000000" w:themeColor="text1"/>
          <w:sz w:val="24"/>
          <w:szCs w:val="24"/>
          <w:lang w:val="kk-KZ" w:eastAsia="ru-RU"/>
        </w:rPr>
        <w:t xml:space="preserve">Банка </w:t>
      </w:r>
      <w:r w:rsidRPr="00E72144">
        <w:rPr>
          <w:rFonts w:ascii="Times New Roman" w:eastAsia="Times New Roman" w:hAnsi="Times New Roman"/>
          <w:color w:val="000000" w:themeColor="text1"/>
          <w:sz w:val="24"/>
          <w:szCs w:val="24"/>
          <w:lang w:eastAsia="ru-RU"/>
        </w:rPr>
        <w:t>и через социальные сети.</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4" w:name="SUB2900"/>
      <w:bookmarkEnd w:id="54"/>
      <w:r w:rsidRPr="00E72144">
        <w:rPr>
          <w:rStyle w:val="s0"/>
          <w:color w:val="000000" w:themeColor="text1"/>
          <w:sz w:val="24"/>
          <w:szCs w:val="24"/>
        </w:rPr>
        <w:t xml:space="preserve">Уполномоченные лица Банка в головном офисе и филиалах проводят личный прием клиентов не реже одного раза в месяц согласно графику приема, утвержденному Председателем Правления Банка, </w:t>
      </w:r>
      <w:r w:rsidR="009C570C" w:rsidRPr="00E72144">
        <w:rPr>
          <w:rStyle w:val="s0"/>
          <w:color w:val="000000" w:themeColor="text1"/>
          <w:sz w:val="24"/>
          <w:szCs w:val="24"/>
        </w:rPr>
        <w:t>руководителем</w:t>
      </w:r>
      <w:r w:rsidRPr="00E72144">
        <w:rPr>
          <w:rStyle w:val="s0"/>
          <w:color w:val="000000" w:themeColor="text1"/>
          <w:sz w:val="24"/>
          <w:szCs w:val="24"/>
        </w:rPr>
        <w:t xml:space="preserve"> филиала (в филиале).</w:t>
      </w:r>
    </w:p>
    <w:p w:rsidR="009B77B5" w:rsidRPr="00E72144" w:rsidRDefault="009B77B5" w:rsidP="00E72144">
      <w:pPr>
        <w:tabs>
          <w:tab w:val="left" w:pos="1276"/>
        </w:tabs>
        <w:ind w:firstLine="680"/>
        <w:jc w:val="both"/>
        <w:rPr>
          <w:color w:val="000000" w:themeColor="text1"/>
          <w:sz w:val="24"/>
          <w:szCs w:val="24"/>
        </w:rPr>
      </w:pPr>
      <w:r w:rsidRPr="00E72144">
        <w:rPr>
          <w:rStyle w:val="s0"/>
          <w:color w:val="000000" w:themeColor="text1"/>
          <w:sz w:val="24"/>
          <w:szCs w:val="24"/>
        </w:rPr>
        <w:t>Прием проводится по месту работы в установленные и доведенные до сведения физических и юридических лиц дни и часы.</w:t>
      </w:r>
    </w:p>
    <w:p w:rsidR="009B77B5" w:rsidRPr="00E72144" w:rsidRDefault="009B77B5" w:rsidP="00E72144">
      <w:pPr>
        <w:tabs>
          <w:tab w:val="left" w:pos="1276"/>
        </w:tabs>
        <w:ind w:firstLine="680"/>
        <w:jc w:val="both"/>
        <w:rPr>
          <w:color w:val="000000" w:themeColor="text1"/>
          <w:sz w:val="24"/>
          <w:szCs w:val="24"/>
        </w:rPr>
      </w:pPr>
      <w:r w:rsidRPr="00E72144">
        <w:rPr>
          <w:rStyle w:val="s0"/>
          <w:color w:val="000000" w:themeColor="text1"/>
          <w:sz w:val="24"/>
          <w:szCs w:val="24"/>
        </w:rPr>
        <w:t>Если обращение не может быть разрешено уполномоченным лицом Банка во время приема, оно излагается клиентом в письменной форме и с ним ведется работа как с письменным обращением.</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5" w:name="SUB3000"/>
      <w:bookmarkEnd w:id="55"/>
      <w:r w:rsidRPr="00E72144">
        <w:rPr>
          <w:rStyle w:val="s0"/>
          <w:color w:val="000000" w:themeColor="text1"/>
          <w:sz w:val="24"/>
          <w:szCs w:val="24"/>
        </w:rPr>
        <w:t xml:space="preserve">Письменные обращения клиентов регистрируются в журнале регистрации письменных обращений, содержащем реквизиты в соответствии с внутренними документами Банка. </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6" w:name="SUB3100"/>
      <w:bookmarkEnd w:id="56"/>
      <w:r w:rsidRPr="00E72144">
        <w:rPr>
          <w:rStyle w:val="s0"/>
          <w:color w:val="000000" w:themeColor="text1"/>
          <w:sz w:val="24"/>
          <w:szCs w:val="24"/>
        </w:rPr>
        <w:t>Клиенту выдается документ, подтверждающий прием его письменного обращения на бумажном носителе либо делается соответствующая отметка на копии обращения. Отказ в приеме обращений не допускается.</w:t>
      </w:r>
      <w:r w:rsidR="007574E2" w:rsidRPr="00E72144">
        <w:rPr>
          <w:rStyle w:val="s0"/>
          <w:color w:val="000000" w:themeColor="text1"/>
          <w:sz w:val="24"/>
          <w:szCs w:val="24"/>
        </w:rPr>
        <w:t xml:space="preserve"> </w:t>
      </w:r>
      <w:r w:rsidR="007574E2" w:rsidRPr="00E72144">
        <w:rPr>
          <w:rFonts w:ascii="Times New Roman" w:eastAsia="Times New Roman" w:hAnsi="Times New Roman"/>
          <w:color w:val="000000" w:themeColor="text1"/>
          <w:sz w:val="24"/>
          <w:szCs w:val="24"/>
          <w:lang w:eastAsia="ru-RU"/>
        </w:rPr>
        <w:t>Клиент информируется о необходимых процедурах для получения ответа и о сроках рассмотрения таких обращений.</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7" w:name="SUB3200"/>
      <w:bookmarkEnd w:id="57"/>
      <w:r w:rsidRPr="00E72144">
        <w:rPr>
          <w:rStyle w:val="s0"/>
          <w:color w:val="000000" w:themeColor="text1"/>
          <w:sz w:val="24"/>
          <w:szCs w:val="24"/>
        </w:rPr>
        <w:t>Обращения, поступающие</w:t>
      </w:r>
      <w:r w:rsidR="008A6E29" w:rsidRPr="00E72144">
        <w:rPr>
          <w:rStyle w:val="s0"/>
          <w:color w:val="000000" w:themeColor="text1"/>
          <w:sz w:val="24"/>
          <w:szCs w:val="24"/>
        </w:rPr>
        <w:t xml:space="preserve"> через И</w:t>
      </w:r>
      <w:r w:rsidRPr="00E72144">
        <w:rPr>
          <w:rStyle w:val="s0"/>
          <w:color w:val="000000" w:themeColor="text1"/>
          <w:sz w:val="24"/>
          <w:szCs w:val="24"/>
        </w:rPr>
        <w:t>нтернет-ресурс, регистрируются в порядке, предусмотренном внутренними документами Банка.</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8" w:name="SUB3300"/>
      <w:bookmarkEnd w:id="58"/>
      <w:r w:rsidRPr="00E72144">
        <w:rPr>
          <w:rStyle w:val="s0"/>
          <w:color w:val="000000" w:themeColor="text1"/>
          <w:sz w:val="24"/>
          <w:szCs w:val="24"/>
        </w:rPr>
        <w:t>Телефонные обращения клиентов регистрируются в порядке, предусмотренном внутренними документами Банка. Запись телефонных разговоров с клиентом производится с его согласия при уведомлении об этом в начале разговора.</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59" w:name="SUB3400"/>
      <w:bookmarkEnd w:id="59"/>
      <w:r w:rsidRPr="00E72144">
        <w:rPr>
          <w:rStyle w:val="s0"/>
          <w:color w:val="000000" w:themeColor="text1"/>
          <w:sz w:val="24"/>
          <w:szCs w:val="24"/>
        </w:rPr>
        <w:t>Обращения по телефону или при личном посещении клиентом Банка, рассматриваются незамедлительно и если есть такая возможность, то ответ на устное обращение клиента предоставляется сразу. В случае, если устное обращение не может быть разрешено незамедлительно, оно излагается клиентом в письменной форме и с ним ведется работа как с письменным обращением. Клиент информируется о необходимых процедурах для получения ответа и сроках рассмотрения таких обращений.</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60" w:name="SUB3500"/>
      <w:bookmarkEnd w:id="60"/>
      <w:r w:rsidRPr="00E72144">
        <w:rPr>
          <w:rStyle w:val="s0"/>
          <w:color w:val="000000" w:themeColor="text1"/>
          <w:sz w:val="24"/>
          <w:szCs w:val="24"/>
        </w:rPr>
        <w:t xml:space="preserve">Банк при рассмотрении обращения в случае недостаточности представленной информации запрашивает дополнительные документы и сведения у </w:t>
      </w:r>
      <w:r w:rsidR="002608BB" w:rsidRPr="00E72144">
        <w:rPr>
          <w:rStyle w:val="s0"/>
          <w:color w:val="000000" w:themeColor="text1"/>
          <w:sz w:val="24"/>
          <w:szCs w:val="24"/>
        </w:rPr>
        <w:t>К</w:t>
      </w:r>
      <w:r w:rsidRPr="00E72144">
        <w:rPr>
          <w:rStyle w:val="s0"/>
          <w:color w:val="000000" w:themeColor="text1"/>
          <w:sz w:val="24"/>
          <w:szCs w:val="24"/>
        </w:rPr>
        <w:t>лиента.</w:t>
      </w:r>
    </w:p>
    <w:p w:rsidR="009B77B5"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61" w:name="SUB3600"/>
      <w:bookmarkEnd w:id="61"/>
      <w:r w:rsidRPr="00E72144">
        <w:rPr>
          <w:rStyle w:val="s0"/>
          <w:color w:val="000000" w:themeColor="text1"/>
          <w:sz w:val="24"/>
          <w:szCs w:val="24"/>
        </w:rPr>
        <w:t>Банк обеспечивает объективное, всестороннее и своевременное рассмотрение обращений клиентов и информирует их о результатах рассмотрения обращений и принятых мерах.</w:t>
      </w:r>
    </w:p>
    <w:p w:rsidR="009B77B5" w:rsidRPr="00E72144" w:rsidRDefault="009B2F41" w:rsidP="00E72144">
      <w:pPr>
        <w:tabs>
          <w:tab w:val="left" w:pos="1276"/>
        </w:tabs>
        <w:ind w:firstLine="680"/>
        <w:jc w:val="both"/>
        <w:rPr>
          <w:color w:val="000000" w:themeColor="text1"/>
          <w:sz w:val="24"/>
          <w:szCs w:val="24"/>
        </w:rPr>
      </w:pPr>
      <w:r w:rsidRPr="00E72144">
        <w:rPr>
          <w:rStyle w:val="s0"/>
          <w:color w:val="000000" w:themeColor="text1"/>
          <w:sz w:val="24"/>
          <w:szCs w:val="24"/>
        </w:rPr>
        <w:t>Письменный ответ К</w:t>
      </w:r>
      <w:r w:rsidR="009B77B5" w:rsidRPr="00E72144">
        <w:rPr>
          <w:rStyle w:val="s0"/>
          <w:color w:val="000000" w:themeColor="text1"/>
          <w:sz w:val="24"/>
          <w:szCs w:val="24"/>
        </w:rPr>
        <w:t xml:space="preserve">лиенту о результатах рассмотрения обращения дается </w:t>
      </w:r>
      <w:r w:rsidR="00205BC4" w:rsidRPr="00E72144">
        <w:rPr>
          <w:rStyle w:val="s0"/>
          <w:color w:val="000000" w:themeColor="text1"/>
          <w:sz w:val="24"/>
          <w:szCs w:val="24"/>
        </w:rPr>
        <w:t>на казахском языке</w:t>
      </w:r>
      <w:r w:rsidR="009B77B5" w:rsidRPr="00E72144">
        <w:rPr>
          <w:rStyle w:val="s0"/>
          <w:color w:val="000000" w:themeColor="text1"/>
          <w:sz w:val="24"/>
          <w:szCs w:val="24"/>
        </w:rPr>
        <w:t xml:space="preserve"> или языке обращения и содержит обоснованные и мотивированные доводы на каждую изложенную клиентом просьбу, требование, ходатайство, рекомендацию и иной вопрос со ссылкой на соответствующие требования законодательства Республики </w:t>
      </w:r>
      <w:r w:rsidR="009B77B5" w:rsidRPr="00E72144">
        <w:rPr>
          <w:rStyle w:val="s0"/>
          <w:color w:val="000000" w:themeColor="text1"/>
          <w:sz w:val="24"/>
          <w:szCs w:val="24"/>
        </w:rPr>
        <w:lastRenderedPageBreak/>
        <w:t>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62" w:name="SUB3700"/>
      <w:bookmarkEnd w:id="62"/>
      <w:r w:rsidRPr="00E72144">
        <w:rPr>
          <w:rStyle w:val="s0"/>
          <w:color w:val="000000" w:themeColor="text1"/>
          <w:sz w:val="24"/>
          <w:szCs w:val="24"/>
        </w:rPr>
        <w:t xml:space="preserve">В случае обоснованности и правомерности заявлений/жалоб </w:t>
      </w:r>
      <w:r w:rsidR="002608BB" w:rsidRPr="00E72144">
        <w:rPr>
          <w:rStyle w:val="s0"/>
          <w:color w:val="000000" w:themeColor="text1"/>
          <w:sz w:val="24"/>
          <w:szCs w:val="24"/>
        </w:rPr>
        <w:t>К</w:t>
      </w:r>
      <w:r w:rsidRPr="00E72144">
        <w:rPr>
          <w:rStyle w:val="s0"/>
          <w:color w:val="000000" w:themeColor="text1"/>
          <w:sz w:val="24"/>
          <w:szCs w:val="24"/>
        </w:rPr>
        <w:t xml:space="preserve">лиента Банк принимает решение об устранении нарушения и восстановлении прав и законных интересов </w:t>
      </w:r>
      <w:r w:rsidR="000C3045" w:rsidRPr="00E72144">
        <w:rPr>
          <w:rStyle w:val="s0"/>
          <w:color w:val="000000" w:themeColor="text1"/>
          <w:sz w:val="24"/>
          <w:szCs w:val="24"/>
        </w:rPr>
        <w:t>К</w:t>
      </w:r>
      <w:r w:rsidRPr="00E72144">
        <w:rPr>
          <w:rStyle w:val="s0"/>
          <w:color w:val="000000" w:themeColor="text1"/>
          <w:sz w:val="24"/>
          <w:szCs w:val="24"/>
        </w:rPr>
        <w:t>лиента.</w:t>
      </w:r>
    </w:p>
    <w:p w:rsidR="00886C9D" w:rsidRPr="00E72144" w:rsidRDefault="009B77B5" w:rsidP="002C405A">
      <w:pPr>
        <w:pStyle w:val="af8"/>
        <w:numPr>
          <w:ilvl w:val="0"/>
          <w:numId w:val="8"/>
        </w:numPr>
        <w:tabs>
          <w:tab w:val="left" w:pos="1276"/>
        </w:tabs>
        <w:spacing w:after="0" w:line="240" w:lineRule="auto"/>
        <w:ind w:left="0" w:firstLine="680"/>
        <w:contextualSpacing w:val="0"/>
        <w:jc w:val="both"/>
        <w:rPr>
          <w:rStyle w:val="s0"/>
          <w:color w:val="000000" w:themeColor="text1"/>
          <w:sz w:val="24"/>
          <w:szCs w:val="24"/>
          <w:lang w:eastAsia="ru-RU"/>
        </w:rPr>
      </w:pPr>
      <w:bookmarkStart w:id="63" w:name="SUB3800"/>
      <w:bookmarkStart w:id="64" w:name="SUB3900"/>
      <w:bookmarkStart w:id="65" w:name="SUB80200"/>
      <w:bookmarkStart w:id="66" w:name="SUB80300"/>
      <w:bookmarkStart w:id="67" w:name="SUB80400"/>
      <w:bookmarkStart w:id="68" w:name="SUB80500"/>
      <w:bookmarkEnd w:id="63"/>
      <w:bookmarkEnd w:id="64"/>
      <w:bookmarkEnd w:id="65"/>
      <w:bookmarkEnd w:id="66"/>
      <w:bookmarkEnd w:id="67"/>
      <w:bookmarkEnd w:id="68"/>
      <w:r w:rsidRPr="00E72144">
        <w:rPr>
          <w:rStyle w:val="s0"/>
          <w:color w:val="000000" w:themeColor="text1"/>
          <w:sz w:val="24"/>
          <w:szCs w:val="24"/>
        </w:rPr>
        <w:t xml:space="preserve">Передача </w:t>
      </w:r>
      <w:r w:rsidR="002608BB" w:rsidRPr="00E72144">
        <w:rPr>
          <w:rStyle w:val="s0"/>
          <w:color w:val="000000" w:themeColor="text1"/>
          <w:sz w:val="24"/>
          <w:szCs w:val="24"/>
        </w:rPr>
        <w:t>К</w:t>
      </w:r>
      <w:r w:rsidRPr="00E72144">
        <w:rPr>
          <w:rStyle w:val="s0"/>
          <w:color w:val="000000" w:themeColor="text1"/>
          <w:sz w:val="24"/>
          <w:szCs w:val="24"/>
        </w:rPr>
        <w:t xml:space="preserve">лиенту ответа на письменное обращение, поступившее по почтовой связи или нарочно, производится по почте заказным письмом с уведомлением по адресу, указанному в обращении </w:t>
      </w:r>
      <w:r w:rsidR="002608BB" w:rsidRPr="00E72144">
        <w:rPr>
          <w:rStyle w:val="s0"/>
          <w:color w:val="000000" w:themeColor="text1"/>
          <w:sz w:val="24"/>
          <w:szCs w:val="24"/>
        </w:rPr>
        <w:t>К</w:t>
      </w:r>
      <w:r w:rsidRPr="00E72144">
        <w:rPr>
          <w:rStyle w:val="s0"/>
          <w:color w:val="000000" w:themeColor="text1"/>
          <w:sz w:val="24"/>
          <w:szCs w:val="24"/>
        </w:rPr>
        <w:t xml:space="preserve">лиента, или путем вручения под роспись лично в руки при явке </w:t>
      </w:r>
      <w:r w:rsidR="002608BB" w:rsidRPr="00E72144">
        <w:rPr>
          <w:rStyle w:val="s0"/>
          <w:color w:val="000000" w:themeColor="text1"/>
          <w:sz w:val="24"/>
          <w:szCs w:val="24"/>
        </w:rPr>
        <w:t>К</w:t>
      </w:r>
      <w:r w:rsidRPr="00E72144">
        <w:rPr>
          <w:rStyle w:val="s0"/>
          <w:color w:val="000000" w:themeColor="text1"/>
          <w:sz w:val="24"/>
          <w:szCs w:val="24"/>
        </w:rPr>
        <w:t>лиента в Банк, о чем делается отметка в журнале регистрации письменных обращений.</w:t>
      </w:r>
    </w:p>
    <w:p w:rsidR="009B77B5" w:rsidRPr="00E72144" w:rsidRDefault="000C3045" w:rsidP="002C405A">
      <w:pPr>
        <w:pStyle w:val="af8"/>
        <w:numPr>
          <w:ilvl w:val="0"/>
          <w:numId w:val="8"/>
        </w:numPr>
        <w:tabs>
          <w:tab w:val="left" w:pos="1276"/>
        </w:tabs>
        <w:spacing w:after="0" w:line="240" w:lineRule="auto"/>
        <w:ind w:left="0" w:firstLine="680"/>
        <w:contextualSpacing w:val="0"/>
        <w:jc w:val="both"/>
        <w:rPr>
          <w:rFonts w:ascii="Times New Roman" w:hAnsi="Times New Roman"/>
          <w:color w:val="000000" w:themeColor="text1"/>
          <w:sz w:val="24"/>
          <w:szCs w:val="24"/>
        </w:rPr>
      </w:pPr>
      <w:bookmarkStart w:id="69" w:name="SUB4000"/>
      <w:bookmarkEnd w:id="69"/>
      <w:r w:rsidRPr="00E72144">
        <w:rPr>
          <w:rFonts w:ascii="Times New Roman" w:hAnsi="Times New Roman"/>
          <w:bCs/>
          <w:color w:val="000000" w:themeColor="text1"/>
          <w:spacing w:val="-2"/>
          <w:sz w:val="24"/>
          <w:szCs w:val="24"/>
        </w:rPr>
        <w:t>Функции а</w:t>
      </w:r>
      <w:r w:rsidR="00FC1B3D" w:rsidRPr="00E72144">
        <w:rPr>
          <w:rFonts w:ascii="Times New Roman" w:hAnsi="Times New Roman"/>
          <w:bCs/>
          <w:color w:val="000000" w:themeColor="text1"/>
          <w:spacing w:val="-2"/>
          <w:sz w:val="24"/>
          <w:szCs w:val="24"/>
        </w:rPr>
        <w:t>нализ</w:t>
      </w:r>
      <w:r w:rsidRPr="00E72144">
        <w:rPr>
          <w:rFonts w:ascii="Times New Roman" w:hAnsi="Times New Roman"/>
          <w:bCs/>
          <w:color w:val="000000" w:themeColor="text1"/>
          <w:spacing w:val="-2"/>
          <w:sz w:val="24"/>
          <w:szCs w:val="24"/>
        </w:rPr>
        <w:t>а</w:t>
      </w:r>
      <w:r w:rsidR="00FC1B3D" w:rsidRPr="00E72144">
        <w:rPr>
          <w:rFonts w:ascii="Times New Roman" w:hAnsi="Times New Roman"/>
          <w:bCs/>
          <w:color w:val="000000" w:themeColor="text1"/>
          <w:spacing w:val="-2"/>
          <w:sz w:val="24"/>
          <w:szCs w:val="24"/>
        </w:rPr>
        <w:t xml:space="preserve"> и контрол</w:t>
      </w:r>
      <w:r w:rsidRPr="00E72144">
        <w:rPr>
          <w:rFonts w:ascii="Times New Roman" w:hAnsi="Times New Roman"/>
          <w:bCs/>
          <w:color w:val="000000" w:themeColor="text1"/>
          <w:spacing w:val="-2"/>
          <w:sz w:val="24"/>
          <w:szCs w:val="24"/>
        </w:rPr>
        <w:t>я</w:t>
      </w:r>
      <w:r w:rsidR="00FC1B3D" w:rsidRPr="00E72144">
        <w:rPr>
          <w:rFonts w:ascii="Times New Roman" w:hAnsi="Times New Roman"/>
          <w:bCs/>
          <w:color w:val="000000" w:themeColor="text1"/>
          <w:spacing w:val="-2"/>
          <w:sz w:val="24"/>
          <w:szCs w:val="24"/>
        </w:rPr>
        <w:t xml:space="preserve"> за рассмотрением обращений </w:t>
      </w:r>
      <w:r w:rsidRPr="00E72144">
        <w:rPr>
          <w:rFonts w:ascii="Times New Roman" w:hAnsi="Times New Roman"/>
          <w:color w:val="000000" w:themeColor="text1"/>
          <w:sz w:val="24"/>
          <w:szCs w:val="24"/>
        </w:rPr>
        <w:t xml:space="preserve">возлагаются на подразделение </w:t>
      </w:r>
      <w:r w:rsidR="00A10859" w:rsidRPr="00E72144">
        <w:rPr>
          <w:rFonts w:ascii="Times New Roman" w:hAnsi="Times New Roman"/>
          <w:color w:val="000000" w:themeColor="text1"/>
          <w:sz w:val="24"/>
          <w:szCs w:val="24"/>
        </w:rPr>
        <w:t>Б</w:t>
      </w:r>
      <w:r w:rsidRPr="00E72144">
        <w:rPr>
          <w:rFonts w:ascii="Times New Roman" w:hAnsi="Times New Roman"/>
          <w:color w:val="000000" w:themeColor="text1"/>
          <w:sz w:val="24"/>
          <w:szCs w:val="24"/>
        </w:rPr>
        <w:t xml:space="preserve">анка, определенное в соответствии с внутренними документами </w:t>
      </w:r>
      <w:r w:rsidR="00A10859" w:rsidRPr="00E72144">
        <w:rPr>
          <w:rFonts w:ascii="Times New Roman" w:hAnsi="Times New Roman"/>
          <w:color w:val="000000" w:themeColor="text1"/>
          <w:sz w:val="24"/>
          <w:szCs w:val="24"/>
        </w:rPr>
        <w:t>Б</w:t>
      </w:r>
      <w:r w:rsidRPr="00E72144">
        <w:rPr>
          <w:rFonts w:ascii="Times New Roman" w:hAnsi="Times New Roman"/>
          <w:color w:val="000000" w:themeColor="text1"/>
          <w:sz w:val="24"/>
          <w:szCs w:val="24"/>
        </w:rPr>
        <w:t>анка, и включают</w:t>
      </w:r>
      <w:r w:rsidR="009B77B5" w:rsidRPr="00E72144">
        <w:rPr>
          <w:rStyle w:val="s0"/>
          <w:color w:val="000000" w:themeColor="text1"/>
          <w:sz w:val="24"/>
          <w:szCs w:val="24"/>
        </w:rPr>
        <w:t xml:space="preserve">: </w:t>
      </w:r>
    </w:p>
    <w:p w:rsidR="009B77B5" w:rsidRPr="00E72144" w:rsidRDefault="009B77B5" w:rsidP="002C405A">
      <w:pPr>
        <w:pStyle w:val="af8"/>
        <w:numPr>
          <w:ilvl w:val="2"/>
          <w:numId w:val="29"/>
        </w:numPr>
        <w:tabs>
          <w:tab w:val="left" w:pos="1134"/>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анализ и обобщение обращений </w:t>
      </w:r>
      <w:r w:rsidR="002608BB" w:rsidRPr="00E72144">
        <w:rPr>
          <w:rStyle w:val="s0"/>
          <w:color w:val="000000" w:themeColor="text1"/>
          <w:sz w:val="24"/>
          <w:szCs w:val="24"/>
        </w:rPr>
        <w:t>К</w:t>
      </w:r>
      <w:r w:rsidRPr="00E72144">
        <w:rPr>
          <w:rStyle w:val="s0"/>
          <w:color w:val="000000" w:themeColor="text1"/>
          <w:sz w:val="24"/>
          <w:szCs w:val="24"/>
        </w:rPr>
        <w:t>лиентов Банка для выявления и устранения причин, которые явились основанием соответствующего обращения;</w:t>
      </w:r>
    </w:p>
    <w:p w:rsidR="009B77B5" w:rsidRPr="00E72144" w:rsidRDefault="009B77B5" w:rsidP="002C405A">
      <w:pPr>
        <w:pStyle w:val="af8"/>
        <w:numPr>
          <w:ilvl w:val="2"/>
          <w:numId w:val="29"/>
        </w:numPr>
        <w:tabs>
          <w:tab w:val="left" w:pos="1134"/>
          <w:tab w:val="left" w:pos="1276"/>
        </w:tabs>
        <w:spacing w:after="0" w:line="240" w:lineRule="auto"/>
        <w:ind w:left="0" w:firstLine="680"/>
        <w:contextualSpacing w:val="0"/>
        <w:jc w:val="both"/>
        <w:rPr>
          <w:rFonts w:ascii="Times New Roman" w:hAnsi="Times New Roman"/>
          <w:color w:val="000000" w:themeColor="text1"/>
          <w:sz w:val="24"/>
          <w:szCs w:val="24"/>
        </w:rPr>
      </w:pPr>
      <w:r w:rsidRPr="00E72144">
        <w:rPr>
          <w:rStyle w:val="s0"/>
          <w:color w:val="000000" w:themeColor="text1"/>
          <w:sz w:val="24"/>
          <w:szCs w:val="24"/>
        </w:rPr>
        <w:t xml:space="preserve">разработка рекомендаций для подразделений Банка по улучшению организации работы с обращениями </w:t>
      </w:r>
      <w:r w:rsidR="002608BB" w:rsidRPr="00E72144">
        <w:rPr>
          <w:rStyle w:val="s0"/>
          <w:color w:val="000000" w:themeColor="text1"/>
          <w:sz w:val="24"/>
          <w:szCs w:val="24"/>
        </w:rPr>
        <w:t>К</w:t>
      </w:r>
      <w:r w:rsidRPr="00E72144">
        <w:rPr>
          <w:rStyle w:val="s0"/>
          <w:color w:val="000000" w:themeColor="text1"/>
          <w:sz w:val="24"/>
          <w:szCs w:val="24"/>
        </w:rPr>
        <w:t>лиентов Банков;</w:t>
      </w:r>
    </w:p>
    <w:p w:rsidR="009B77B5" w:rsidRPr="00E72144" w:rsidRDefault="009B77B5" w:rsidP="002C405A">
      <w:pPr>
        <w:pStyle w:val="af8"/>
        <w:numPr>
          <w:ilvl w:val="2"/>
          <w:numId w:val="29"/>
        </w:numPr>
        <w:tabs>
          <w:tab w:val="left" w:pos="1134"/>
          <w:tab w:val="left" w:pos="1276"/>
          <w:tab w:val="left" w:pos="1843"/>
        </w:tabs>
        <w:spacing w:after="0" w:line="240" w:lineRule="auto"/>
        <w:ind w:left="0" w:firstLine="680"/>
        <w:contextualSpacing w:val="0"/>
        <w:jc w:val="both"/>
        <w:rPr>
          <w:rStyle w:val="s0"/>
          <w:color w:val="000000" w:themeColor="text1"/>
          <w:sz w:val="24"/>
          <w:szCs w:val="24"/>
        </w:rPr>
      </w:pPr>
      <w:r w:rsidRPr="00E72144">
        <w:rPr>
          <w:rStyle w:val="s0"/>
          <w:color w:val="000000" w:themeColor="text1"/>
          <w:sz w:val="24"/>
          <w:szCs w:val="24"/>
        </w:rPr>
        <w:t xml:space="preserve">внесение руководству Банка по результатам рассмотрения обращений </w:t>
      </w:r>
      <w:r w:rsidR="002608BB" w:rsidRPr="00E72144">
        <w:rPr>
          <w:rStyle w:val="s0"/>
          <w:color w:val="000000" w:themeColor="text1"/>
          <w:sz w:val="24"/>
          <w:szCs w:val="24"/>
        </w:rPr>
        <w:t>К</w:t>
      </w:r>
      <w:r w:rsidRPr="00E72144">
        <w:rPr>
          <w:rStyle w:val="s0"/>
          <w:color w:val="000000" w:themeColor="text1"/>
          <w:sz w:val="24"/>
          <w:szCs w:val="24"/>
        </w:rPr>
        <w:t>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 деятельности Банка.</w:t>
      </w:r>
    </w:p>
    <w:p w:rsidR="009B77B5" w:rsidRPr="00E72144" w:rsidRDefault="00AF1FE6" w:rsidP="00E72144">
      <w:pPr>
        <w:spacing w:before="120" w:after="120"/>
        <w:jc w:val="center"/>
        <w:outlineLvl w:val="0"/>
        <w:rPr>
          <w:b/>
          <w:color w:val="000000" w:themeColor="text1"/>
          <w:sz w:val="24"/>
        </w:rPr>
      </w:pPr>
      <w:bookmarkStart w:id="70" w:name="_Toc177997946"/>
      <w:r w:rsidRPr="00E72144">
        <w:rPr>
          <w:b/>
          <w:color w:val="000000" w:themeColor="text1"/>
          <w:sz w:val="24"/>
        </w:rPr>
        <w:t xml:space="preserve">Глава </w:t>
      </w:r>
      <w:r w:rsidR="004B58C0" w:rsidRPr="00E72144">
        <w:rPr>
          <w:b/>
          <w:color w:val="000000" w:themeColor="text1"/>
          <w:sz w:val="24"/>
        </w:rPr>
        <w:t>1</w:t>
      </w:r>
      <w:r w:rsidR="00243124" w:rsidRPr="00E72144">
        <w:rPr>
          <w:b/>
          <w:color w:val="000000" w:themeColor="text1"/>
          <w:sz w:val="24"/>
        </w:rPr>
        <w:t>3</w:t>
      </w:r>
      <w:r w:rsidR="009A7245" w:rsidRPr="00E72144">
        <w:rPr>
          <w:b/>
          <w:color w:val="000000" w:themeColor="text1"/>
          <w:sz w:val="24"/>
        </w:rPr>
        <w:t>.</w:t>
      </w:r>
      <w:r w:rsidRPr="00E72144">
        <w:rPr>
          <w:b/>
          <w:color w:val="000000" w:themeColor="text1"/>
          <w:sz w:val="24"/>
        </w:rPr>
        <w:t xml:space="preserve"> </w:t>
      </w:r>
      <w:r w:rsidR="00CE367E" w:rsidRPr="00E72144">
        <w:rPr>
          <w:b/>
          <w:color w:val="000000" w:themeColor="text1"/>
          <w:sz w:val="24"/>
        </w:rPr>
        <w:t>Ответственность</w:t>
      </w:r>
      <w:bookmarkEnd w:id="70"/>
    </w:p>
    <w:p w:rsidR="00CE367E" w:rsidRPr="00E72144" w:rsidRDefault="00CE367E" w:rsidP="002C405A">
      <w:pPr>
        <w:pStyle w:val="Default"/>
        <w:numPr>
          <w:ilvl w:val="0"/>
          <w:numId w:val="8"/>
        </w:numPr>
        <w:ind w:left="0" w:firstLine="709"/>
        <w:jc w:val="both"/>
        <w:rPr>
          <w:color w:val="000000" w:themeColor="text1"/>
        </w:rPr>
      </w:pPr>
      <w:r w:rsidRPr="00E72144">
        <w:rPr>
          <w:color w:val="000000" w:themeColor="text1"/>
        </w:rPr>
        <w:t>Ответственность за неисполнение и/или ненадлежащее исполнение Правил возлагается на работников и руководителей структурных подразделений Головного Банка и обособленных подразделений Банка.</w:t>
      </w:r>
    </w:p>
    <w:p w:rsidR="00CE367E" w:rsidRPr="00E72144" w:rsidRDefault="00CE367E" w:rsidP="002C405A">
      <w:pPr>
        <w:pStyle w:val="Default"/>
        <w:numPr>
          <w:ilvl w:val="0"/>
          <w:numId w:val="8"/>
        </w:numPr>
        <w:ind w:left="0" w:firstLine="709"/>
        <w:jc w:val="both"/>
        <w:rPr>
          <w:color w:val="000000" w:themeColor="text1"/>
        </w:rPr>
      </w:pPr>
      <w:r w:rsidRPr="00E72144">
        <w:rPr>
          <w:color w:val="000000" w:themeColor="text1"/>
        </w:rPr>
        <w:t>Руководители и работники подразделений Банка, участвующие в процессе оказания банковских и иных услуг несут ответственность за организацию и осуществление внутреннего контроля в соответствии с положениями внутренних документов Банка, регламентирующих политику внутреннего контроля в Банке.</w:t>
      </w:r>
    </w:p>
    <w:p w:rsidR="00CE367E" w:rsidRDefault="00CE367E" w:rsidP="002C405A">
      <w:pPr>
        <w:pStyle w:val="Default"/>
        <w:numPr>
          <w:ilvl w:val="0"/>
          <w:numId w:val="8"/>
        </w:numPr>
        <w:ind w:left="0" w:firstLine="709"/>
        <w:jc w:val="both"/>
        <w:rPr>
          <w:color w:val="000000" w:themeColor="text1"/>
        </w:rPr>
      </w:pPr>
      <w:r w:rsidRPr="00E72144">
        <w:rPr>
          <w:color w:val="000000" w:themeColor="text1"/>
        </w:rPr>
        <w:t xml:space="preserve">Руководители и работники подразделений Банка, участвующие в процессе оказания банковских и иных услуг, обязаны строго придерживаться принципа недопущения конфликта интересов при исполнении своих функциональных обязанностей и несут ответственность за соблюдение положений внутренних документов Банка, регламентирующих политику управления конфликтами интересов в Банке. В случае возникновения </w:t>
      </w:r>
      <w:r w:rsidRPr="00CF5F32">
        <w:rPr>
          <w:color w:val="auto"/>
        </w:rPr>
        <w:t>конфликта интересов руководители и работники подразделений Банка, участвующие в процессе оказания банковских и иных услуг, оповещают об этом н</w:t>
      </w:r>
      <w:r w:rsidR="00ED0AE6" w:rsidRPr="00CF5F32">
        <w:rPr>
          <w:color w:val="auto"/>
        </w:rPr>
        <w:t>епосредственного руководителя и подразделение комплаенс-контроля</w:t>
      </w:r>
      <w:r w:rsidRPr="00CF5F32">
        <w:rPr>
          <w:color w:val="auto"/>
        </w:rPr>
        <w:t>.</w:t>
      </w:r>
    </w:p>
    <w:p w:rsidR="00C44204" w:rsidRPr="00F733EF" w:rsidRDefault="00C44204" w:rsidP="00C44204">
      <w:pPr>
        <w:pStyle w:val="Default"/>
        <w:ind w:firstLine="709"/>
        <w:jc w:val="both"/>
        <w:rPr>
          <w:color w:val="auto"/>
        </w:rPr>
      </w:pPr>
      <w:r w:rsidRPr="00F733EF">
        <w:rPr>
          <w:color w:val="auto"/>
        </w:rPr>
        <w:t>141-1. Руководители и работники подразделений Банка, участвующие в процессе оказания банковских и иных услуг, несут ответственность:</w:t>
      </w:r>
    </w:p>
    <w:p w:rsidR="00C44204" w:rsidRPr="00F733EF" w:rsidRDefault="00C44204" w:rsidP="00C44204">
      <w:pPr>
        <w:pStyle w:val="Default"/>
        <w:ind w:firstLine="709"/>
        <w:jc w:val="both"/>
        <w:rPr>
          <w:color w:val="auto"/>
        </w:rPr>
      </w:pPr>
      <w:r w:rsidRPr="00F733EF">
        <w:rPr>
          <w:color w:val="auto"/>
        </w:rPr>
        <w:t>1)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а также доведение информации о них подразделению операционных, ИТ и ИБ рисков в соответствии с требованиями внутреннего документа, регламентирующего политику управления операционным риском в Банке;</w:t>
      </w:r>
    </w:p>
    <w:p w:rsidR="00C44204" w:rsidRPr="00F733EF" w:rsidRDefault="00C44204" w:rsidP="00C44204">
      <w:pPr>
        <w:pStyle w:val="Default"/>
        <w:ind w:firstLine="709"/>
        <w:jc w:val="both"/>
        <w:rPr>
          <w:color w:val="auto"/>
        </w:rPr>
      </w:pPr>
      <w:r w:rsidRPr="00F733EF">
        <w:rPr>
          <w:color w:val="auto"/>
        </w:rPr>
        <w:t>2) за своевременное выявление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/санкционных рисков, а также доведение информации о них подразделениям до подразделения комплаенс-контроля/финансового мониторинга, в соответствии с требованиями внутреннего документа, регламентирующего политику по управлению риском легализации (отмыванию) доходов, полученных преступным путем, финансированию терроризма/ санкционным риском.</w:t>
      </w:r>
    </w:p>
    <w:p w:rsidR="00CE367E" w:rsidRPr="00E72144" w:rsidRDefault="00CE367E" w:rsidP="00E72144">
      <w:pPr>
        <w:spacing w:before="120" w:after="120"/>
        <w:jc w:val="center"/>
        <w:outlineLvl w:val="0"/>
        <w:rPr>
          <w:b/>
          <w:color w:val="000000" w:themeColor="text1"/>
          <w:sz w:val="24"/>
          <w:szCs w:val="24"/>
        </w:rPr>
      </w:pPr>
      <w:bookmarkStart w:id="71" w:name="_Toc177997947"/>
      <w:r w:rsidRPr="00E72144">
        <w:rPr>
          <w:b/>
          <w:color w:val="000000" w:themeColor="text1"/>
          <w:sz w:val="24"/>
          <w:szCs w:val="24"/>
        </w:rPr>
        <w:lastRenderedPageBreak/>
        <w:t>Глава 1</w:t>
      </w:r>
      <w:r w:rsidR="00243124" w:rsidRPr="00E72144">
        <w:rPr>
          <w:b/>
          <w:color w:val="000000" w:themeColor="text1"/>
          <w:sz w:val="24"/>
          <w:szCs w:val="24"/>
        </w:rPr>
        <w:t>4</w:t>
      </w:r>
      <w:r w:rsidRPr="00E72144">
        <w:rPr>
          <w:b/>
          <w:color w:val="000000" w:themeColor="text1"/>
          <w:sz w:val="24"/>
          <w:szCs w:val="24"/>
        </w:rPr>
        <w:t>. Заключительные положения</w:t>
      </w:r>
      <w:bookmarkEnd w:id="71"/>
    </w:p>
    <w:p w:rsidR="00AF1FE6" w:rsidRPr="00E72144" w:rsidRDefault="00AF1FE6" w:rsidP="002C405A">
      <w:pPr>
        <w:pStyle w:val="af8"/>
        <w:numPr>
          <w:ilvl w:val="0"/>
          <w:numId w:val="8"/>
        </w:numPr>
        <w:tabs>
          <w:tab w:val="left" w:pos="1276"/>
        </w:tabs>
        <w:spacing w:after="0" w:line="240" w:lineRule="auto"/>
        <w:ind w:left="0" w:firstLine="680"/>
        <w:jc w:val="both"/>
        <w:rPr>
          <w:rFonts w:ascii="Times New Roman" w:hAnsi="Times New Roman"/>
          <w:bCs/>
          <w:color w:val="000000" w:themeColor="text1"/>
          <w:sz w:val="24"/>
          <w:szCs w:val="24"/>
        </w:rPr>
      </w:pPr>
      <w:r w:rsidRPr="00E72144">
        <w:rPr>
          <w:rFonts w:ascii="Times New Roman" w:hAnsi="Times New Roman"/>
          <w:bCs/>
          <w:color w:val="000000" w:themeColor="text1"/>
          <w:sz w:val="24"/>
          <w:szCs w:val="24"/>
        </w:rPr>
        <w:t>Правила вступают в силу со дня их утверждения уполномоченным органом Банка, и вводятся в действие по истечении 15 (пятнадцати) календарных дней после дня их первого опубликования на Интернет-ресурсе.</w:t>
      </w:r>
    </w:p>
    <w:p w:rsidR="00AF1FE6" w:rsidRPr="00E72144" w:rsidRDefault="00AF1FE6" w:rsidP="002C405A">
      <w:pPr>
        <w:widowControl/>
        <w:numPr>
          <w:ilvl w:val="0"/>
          <w:numId w:val="8"/>
        </w:numPr>
        <w:tabs>
          <w:tab w:val="left" w:pos="1276"/>
        </w:tabs>
        <w:autoSpaceDE/>
        <w:autoSpaceDN/>
        <w:adjustRightInd/>
        <w:ind w:left="0" w:firstLine="680"/>
        <w:jc w:val="both"/>
        <w:rPr>
          <w:bCs/>
          <w:color w:val="000000" w:themeColor="text1"/>
          <w:sz w:val="24"/>
          <w:szCs w:val="24"/>
        </w:rPr>
      </w:pPr>
      <w:r w:rsidRPr="00E72144">
        <w:rPr>
          <w:bCs/>
          <w:color w:val="000000" w:themeColor="text1"/>
          <w:sz w:val="24"/>
          <w:szCs w:val="24"/>
        </w:rPr>
        <w:t>Банк вправе в одностороннем порядке вносить изменения и дополнения в Правила, которые размещаются на Интернет-ресурсе. Такие изменения и дополнения вступают в силу по истечении 15 (пятнадцати) календарных дней с даты первого размещения на Интернет-ресурсе, за исключением изменений и дополнений, указанных</w:t>
      </w:r>
      <w:r w:rsidR="00532E34" w:rsidRPr="00E72144">
        <w:rPr>
          <w:bCs/>
          <w:color w:val="000000" w:themeColor="text1"/>
          <w:sz w:val="24"/>
          <w:szCs w:val="24"/>
        </w:rPr>
        <w:t xml:space="preserve"> в пункте</w:t>
      </w:r>
      <w:r w:rsidRPr="00E72144">
        <w:rPr>
          <w:bCs/>
          <w:color w:val="000000" w:themeColor="text1"/>
          <w:sz w:val="24"/>
          <w:szCs w:val="24"/>
        </w:rPr>
        <w:t xml:space="preserve"> </w:t>
      </w:r>
      <w:r w:rsidR="00A8301F" w:rsidRPr="00E72144">
        <w:rPr>
          <w:bCs/>
          <w:color w:val="000000" w:themeColor="text1"/>
          <w:sz w:val="24"/>
          <w:szCs w:val="24"/>
        </w:rPr>
        <w:t>14</w:t>
      </w:r>
      <w:r w:rsidR="00E11C44" w:rsidRPr="00E72144">
        <w:rPr>
          <w:bCs/>
          <w:color w:val="000000" w:themeColor="text1"/>
          <w:sz w:val="24"/>
          <w:szCs w:val="24"/>
        </w:rPr>
        <w:t>4</w:t>
      </w:r>
      <w:r w:rsidR="00A10859" w:rsidRPr="00E72144">
        <w:rPr>
          <w:bCs/>
          <w:color w:val="000000" w:themeColor="text1"/>
          <w:sz w:val="24"/>
          <w:szCs w:val="24"/>
        </w:rPr>
        <w:t xml:space="preserve"> </w:t>
      </w:r>
      <w:r w:rsidR="00EA4E78" w:rsidRPr="00E72144">
        <w:rPr>
          <w:bCs/>
          <w:color w:val="000000" w:themeColor="text1"/>
          <w:sz w:val="24"/>
          <w:szCs w:val="24"/>
        </w:rPr>
        <w:t>Правил</w:t>
      </w:r>
      <w:r w:rsidRPr="00E72144">
        <w:rPr>
          <w:bCs/>
          <w:color w:val="000000" w:themeColor="text1"/>
          <w:sz w:val="24"/>
          <w:szCs w:val="24"/>
        </w:rPr>
        <w:t xml:space="preserve">. Дата размещения изменений и дополнений в Правила отражается в самом тексте сообщения на Интернет-ресурсе. В случае расхождений между текстом на казахском и русском языках Правил, Банк и Клиент руководствуются </w:t>
      </w:r>
      <w:proofErr w:type="gramStart"/>
      <w:r w:rsidRPr="00E72144">
        <w:rPr>
          <w:bCs/>
          <w:color w:val="000000" w:themeColor="text1"/>
          <w:sz w:val="24"/>
          <w:szCs w:val="24"/>
        </w:rPr>
        <w:t>текстом Правил</w:t>
      </w:r>
      <w:proofErr w:type="gramEnd"/>
      <w:r w:rsidRPr="00E72144">
        <w:rPr>
          <w:bCs/>
          <w:color w:val="000000" w:themeColor="text1"/>
          <w:sz w:val="24"/>
          <w:szCs w:val="24"/>
        </w:rPr>
        <w:t xml:space="preserve"> на русском языке.</w:t>
      </w:r>
    </w:p>
    <w:p w:rsidR="00AF1FE6" w:rsidRPr="00E72144" w:rsidRDefault="00AF1FE6" w:rsidP="002C405A">
      <w:pPr>
        <w:widowControl/>
        <w:numPr>
          <w:ilvl w:val="0"/>
          <w:numId w:val="8"/>
        </w:numPr>
        <w:tabs>
          <w:tab w:val="left" w:pos="1276"/>
        </w:tabs>
        <w:autoSpaceDE/>
        <w:autoSpaceDN/>
        <w:adjustRightInd/>
        <w:ind w:left="0" w:firstLine="680"/>
        <w:jc w:val="both"/>
        <w:rPr>
          <w:bCs/>
          <w:color w:val="000000" w:themeColor="text1"/>
          <w:sz w:val="24"/>
          <w:szCs w:val="24"/>
        </w:rPr>
      </w:pPr>
      <w:r w:rsidRPr="00E72144">
        <w:rPr>
          <w:bCs/>
          <w:color w:val="000000" w:themeColor="text1"/>
          <w:sz w:val="24"/>
          <w:szCs w:val="24"/>
        </w:rPr>
        <w:t xml:space="preserve">Изменения и (или) дополнения в Правила, касающиеся </w:t>
      </w:r>
      <w:r w:rsidR="00224259" w:rsidRPr="00E72144">
        <w:rPr>
          <w:bCs/>
          <w:color w:val="000000" w:themeColor="text1"/>
          <w:sz w:val="24"/>
          <w:szCs w:val="24"/>
        </w:rPr>
        <w:t>предельных величин</w:t>
      </w:r>
      <w:r w:rsidRPr="00E72144">
        <w:rPr>
          <w:bCs/>
          <w:color w:val="000000" w:themeColor="text1"/>
          <w:sz w:val="24"/>
          <w:szCs w:val="24"/>
        </w:rPr>
        <w:t xml:space="preserve"> за оказание Банком </w:t>
      </w:r>
      <w:proofErr w:type="spellStart"/>
      <w:r w:rsidRPr="00E72144">
        <w:rPr>
          <w:bCs/>
          <w:color w:val="000000" w:themeColor="text1"/>
          <w:sz w:val="24"/>
          <w:szCs w:val="24"/>
        </w:rPr>
        <w:t>кастодиальных</w:t>
      </w:r>
      <w:proofErr w:type="spellEnd"/>
      <w:r w:rsidRPr="00E72144">
        <w:rPr>
          <w:bCs/>
          <w:color w:val="000000" w:themeColor="text1"/>
          <w:sz w:val="24"/>
          <w:szCs w:val="24"/>
        </w:rPr>
        <w:t xml:space="preserve"> услуг, вступают в силу по истечении 30 (тридцати) календарных дней с даты первого размещения на </w:t>
      </w:r>
      <w:r w:rsidR="00532E34" w:rsidRPr="00E72144">
        <w:rPr>
          <w:bCs/>
          <w:color w:val="000000" w:themeColor="text1"/>
          <w:sz w:val="24"/>
          <w:szCs w:val="24"/>
        </w:rPr>
        <w:t>Интернет-ресурсе</w:t>
      </w:r>
      <w:r w:rsidRPr="00E72144">
        <w:rPr>
          <w:bCs/>
          <w:color w:val="000000" w:themeColor="text1"/>
          <w:sz w:val="24"/>
          <w:szCs w:val="24"/>
        </w:rPr>
        <w:t>.</w:t>
      </w:r>
    </w:p>
    <w:p w:rsidR="007574E2" w:rsidRPr="00E72144" w:rsidRDefault="007574E2" w:rsidP="002C405A">
      <w:pPr>
        <w:widowControl/>
        <w:numPr>
          <w:ilvl w:val="0"/>
          <w:numId w:val="8"/>
        </w:numPr>
        <w:tabs>
          <w:tab w:val="left" w:pos="1276"/>
        </w:tabs>
        <w:autoSpaceDE/>
        <w:autoSpaceDN/>
        <w:adjustRightInd/>
        <w:ind w:left="0" w:firstLine="680"/>
        <w:jc w:val="both"/>
        <w:rPr>
          <w:bCs/>
          <w:color w:val="000000" w:themeColor="text1"/>
          <w:sz w:val="24"/>
          <w:szCs w:val="24"/>
        </w:rPr>
      </w:pPr>
      <w:r w:rsidRPr="00E72144">
        <w:rPr>
          <w:bCs/>
          <w:color w:val="000000" w:themeColor="text1"/>
          <w:sz w:val="24"/>
          <w:szCs w:val="24"/>
        </w:rPr>
        <w:t xml:space="preserve">Правила, с учетом изменений и дополнений, </w:t>
      </w:r>
      <w:r w:rsidR="00CD1614" w:rsidRPr="00E72144">
        <w:rPr>
          <w:bCs/>
          <w:color w:val="000000" w:themeColor="text1"/>
          <w:sz w:val="24"/>
          <w:szCs w:val="24"/>
        </w:rPr>
        <w:t>могут</w:t>
      </w:r>
      <w:r w:rsidRPr="00E72144">
        <w:rPr>
          <w:bCs/>
          <w:color w:val="000000" w:themeColor="text1"/>
          <w:sz w:val="24"/>
          <w:szCs w:val="24"/>
        </w:rPr>
        <w:t xml:space="preserve"> размещат</w:t>
      </w:r>
      <w:r w:rsidR="00CD1614" w:rsidRPr="00E72144">
        <w:rPr>
          <w:bCs/>
          <w:color w:val="000000" w:themeColor="text1"/>
          <w:sz w:val="24"/>
          <w:szCs w:val="24"/>
        </w:rPr>
        <w:t>ь</w:t>
      </w:r>
      <w:r w:rsidRPr="00E72144">
        <w:rPr>
          <w:bCs/>
          <w:color w:val="000000" w:themeColor="text1"/>
          <w:sz w:val="24"/>
          <w:szCs w:val="24"/>
        </w:rPr>
        <w:t>ся в операционных залах Банка.</w:t>
      </w:r>
    </w:p>
    <w:p w:rsidR="00AF1FE6" w:rsidRPr="00E72144" w:rsidRDefault="00AF1FE6" w:rsidP="002C405A">
      <w:pPr>
        <w:widowControl/>
        <w:numPr>
          <w:ilvl w:val="0"/>
          <w:numId w:val="8"/>
        </w:numPr>
        <w:tabs>
          <w:tab w:val="left" w:pos="1276"/>
        </w:tabs>
        <w:autoSpaceDE/>
        <w:autoSpaceDN/>
        <w:adjustRightInd/>
        <w:ind w:left="0" w:firstLine="680"/>
        <w:jc w:val="both"/>
        <w:rPr>
          <w:bCs/>
          <w:color w:val="000000" w:themeColor="text1"/>
          <w:sz w:val="24"/>
          <w:szCs w:val="24"/>
        </w:rPr>
      </w:pPr>
      <w:r w:rsidRPr="00E72144">
        <w:rPr>
          <w:color w:val="000000" w:themeColor="text1"/>
          <w:sz w:val="24"/>
          <w:szCs w:val="24"/>
        </w:rPr>
        <w:t xml:space="preserve">Вопросы, прямо не предусмотренные Правилами, регулируются соответствующими внутренними документами </w:t>
      </w:r>
      <w:r w:rsidR="00A10859" w:rsidRPr="00E72144">
        <w:rPr>
          <w:color w:val="000000" w:themeColor="text1"/>
          <w:sz w:val="24"/>
          <w:szCs w:val="24"/>
        </w:rPr>
        <w:t xml:space="preserve">Банка </w:t>
      </w:r>
      <w:r w:rsidRPr="00E72144">
        <w:rPr>
          <w:color w:val="000000" w:themeColor="text1"/>
          <w:sz w:val="24"/>
          <w:szCs w:val="24"/>
        </w:rPr>
        <w:t>и (или) законодательством Республики Казахстан.</w:t>
      </w:r>
    </w:p>
    <w:tbl>
      <w:tblPr>
        <w:tblW w:w="9498" w:type="dxa"/>
        <w:tblLayout w:type="fixed"/>
        <w:tblLook w:val="04A0" w:firstRow="1" w:lastRow="0" w:firstColumn="1" w:lastColumn="0" w:noHBand="0" w:noVBand="1"/>
      </w:tblPr>
      <w:tblGrid>
        <w:gridCol w:w="9498"/>
      </w:tblGrid>
      <w:tr w:rsidR="00E72144" w:rsidRPr="00E72144" w:rsidTr="00960B3B">
        <w:trPr>
          <w:trHeight w:val="900"/>
        </w:trPr>
        <w:tc>
          <w:tcPr>
            <w:tcW w:w="9498" w:type="dxa"/>
            <w:tcBorders>
              <w:top w:val="nil"/>
              <w:left w:val="nil"/>
              <w:bottom w:val="nil"/>
              <w:right w:val="nil"/>
            </w:tcBorders>
            <w:shd w:val="clear" w:color="000000" w:fill="FFFFFF"/>
            <w:hideMark/>
          </w:tcPr>
          <w:p w:rsidR="00E72144" w:rsidRPr="00B95103" w:rsidRDefault="00960B3B" w:rsidP="00181775">
            <w:pPr>
              <w:pageBreakBefore/>
              <w:jc w:val="right"/>
              <w:outlineLvl w:val="0"/>
              <w:rPr>
                <w:color w:val="000000" w:themeColor="text1"/>
                <w:sz w:val="24"/>
                <w:szCs w:val="24"/>
              </w:rPr>
            </w:pPr>
            <w:bookmarkStart w:id="72" w:name="_Toc177997948"/>
            <w:r w:rsidRPr="00B95103">
              <w:rPr>
                <w:color w:val="000000" w:themeColor="text1"/>
                <w:sz w:val="24"/>
                <w:szCs w:val="24"/>
              </w:rPr>
              <w:lastRenderedPageBreak/>
              <w:t>Приложение 1</w:t>
            </w:r>
            <w:bookmarkEnd w:id="72"/>
          </w:p>
          <w:p w:rsidR="00CF21E7" w:rsidRDefault="00960B3B" w:rsidP="00181775">
            <w:pPr>
              <w:widowControl/>
              <w:autoSpaceDE/>
              <w:autoSpaceDN/>
              <w:adjustRightInd/>
              <w:jc w:val="right"/>
              <w:rPr>
                <w:color w:val="000000" w:themeColor="text1"/>
                <w:sz w:val="24"/>
                <w:szCs w:val="24"/>
              </w:rPr>
            </w:pPr>
            <w:r w:rsidRPr="00E72144">
              <w:rPr>
                <w:color w:val="000000" w:themeColor="text1"/>
                <w:sz w:val="24"/>
                <w:szCs w:val="24"/>
              </w:rPr>
              <w:t xml:space="preserve"> </w:t>
            </w:r>
            <w:r w:rsidR="00E72144">
              <w:rPr>
                <w:color w:val="000000" w:themeColor="text1"/>
                <w:sz w:val="24"/>
                <w:szCs w:val="24"/>
              </w:rPr>
              <w:t xml:space="preserve">к </w:t>
            </w:r>
            <w:r w:rsidRPr="00E72144">
              <w:rPr>
                <w:color w:val="000000" w:themeColor="text1"/>
                <w:sz w:val="24"/>
                <w:szCs w:val="24"/>
              </w:rPr>
              <w:t>Правилам об общих условиях проведения операций</w:t>
            </w:r>
          </w:p>
          <w:p w:rsidR="00CF21E7" w:rsidRPr="00CF5F32" w:rsidRDefault="00CF21E7" w:rsidP="00CF21E7">
            <w:pPr>
              <w:jc w:val="right"/>
              <w:rPr>
                <w:sz w:val="24"/>
                <w:szCs w:val="24"/>
              </w:rPr>
            </w:pPr>
            <w:r w:rsidRPr="00CF5F32">
              <w:rPr>
                <w:sz w:val="24"/>
                <w:szCs w:val="24"/>
              </w:rPr>
              <w:t>АО «</w:t>
            </w:r>
            <w:proofErr w:type="spellStart"/>
            <w:r w:rsidRPr="00CF5F32">
              <w:rPr>
                <w:sz w:val="24"/>
                <w:szCs w:val="24"/>
              </w:rPr>
              <w:t>Jusan</w:t>
            </w:r>
            <w:proofErr w:type="spellEnd"/>
            <w:r w:rsidRPr="00CF5F32">
              <w:rPr>
                <w:sz w:val="24"/>
                <w:szCs w:val="24"/>
              </w:rPr>
              <w:t xml:space="preserve"> </w:t>
            </w:r>
            <w:proofErr w:type="spellStart"/>
            <w:r w:rsidRPr="00CF5F32">
              <w:rPr>
                <w:sz w:val="24"/>
                <w:szCs w:val="24"/>
              </w:rPr>
              <w:t>Bank</w:t>
            </w:r>
            <w:proofErr w:type="spellEnd"/>
            <w:r w:rsidRPr="00CF5F32">
              <w:rPr>
                <w:sz w:val="24"/>
                <w:szCs w:val="24"/>
              </w:rPr>
              <w:t>»</w:t>
            </w:r>
          </w:p>
          <w:p w:rsidR="00960B3B" w:rsidRPr="00E72144" w:rsidRDefault="00960B3B" w:rsidP="00181775">
            <w:pPr>
              <w:widowControl/>
              <w:autoSpaceDE/>
              <w:autoSpaceDN/>
              <w:adjustRightInd/>
              <w:jc w:val="right"/>
              <w:rPr>
                <w:b/>
                <w:bCs/>
                <w:color w:val="000000" w:themeColor="text1"/>
                <w:sz w:val="24"/>
                <w:szCs w:val="24"/>
              </w:rPr>
            </w:pPr>
            <w:r w:rsidRPr="00E72144">
              <w:rPr>
                <w:color w:val="000000" w:themeColor="text1"/>
                <w:sz w:val="24"/>
                <w:szCs w:val="24"/>
              </w:rPr>
              <w:br/>
            </w:r>
          </w:p>
        </w:tc>
      </w:tr>
      <w:tr w:rsidR="00E72144" w:rsidRPr="00E72144" w:rsidTr="00960B3B">
        <w:trPr>
          <w:trHeight w:val="735"/>
        </w:trPr>
        <w:tc>
          <w:tcPr>
            <w:tcW w:w="9498" w:type="dxa"/>
            <w:tcBorders>
              <w:top w:val="nil"/>
              <w:left w:val="nil"/>
              <w:bottom w:val="nil"/>
              <w:right w:val="nil"/>
            </w:tcBorders>
            <w:shd w:val="clear" w:color="000000" w:fill="FFFFFF"/>
            <w:hideMark/>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065"/>
              <w:gridCol w:w="1418"/>
              <w:gridCol w:w="1165"/>
              <w:gridCol w:w="1656"/>
            </w:tblGrid>
            <w:tr w:rsidR="00E72144" w:rsidRPr="00E72144" w:rsidTr="00E72144">
              <w:trPr>
                <w:trHeight w:val="735"/>
              </w:trPr>
              <w:tc>
                <w:tcPr>
                  <w:tcW w:w="9243" w:type="dxa"/>
                  <w:gridSpan w:val="5"/>
                  <w:shd w:val="clear" w:color="000000" w:fill="FFFFFF"/>
                  <w:hideMark/>
                </w:tcPr>
                <w:p w:rsidR="00960B3B" w:rsidRPr="00E72144" w:rsidRDefault="00960B3B" w:rsidP="00E72144">
                  <w:pPr>
                    <w:widowControl/>
                    <w:autoSpaceDE/>
                    <w:autoSpaceDN/>
                    <w:adjustRightInd/>
                    <w:jc w:val="center"/>
                    <w:rPr>
                      <w:b/>
                      <w:bCs/>
                      <w:color w:val="000000" w:themeColor="text1"/>
                      <w:sz w:val="24"/>
                      <w:szCs w:val="24"/>
                    </w:rPr>
                  </w:pPr>
                  <w:r w:rsidRPr="00E72144">
                    <w:rPr>
                      <w:b/>
                      <w:bCs/>
                      <w:color w:val="000000" w:themeColor="text1"/>
                      <w:sz w:val="24"/>
                      <w:szCs w:val="24"/>
                    </w:rPr>
                    <w:t>Предельные величины АО «</w:t>
                  </w:r>
                  <w:proofErr w:type="spellStart"/>
                  <w:r w:rsidRPr="00E72144">
                    <w:rPr>
                      <w:b/>
                      <w:bCs/>
                      <w:color w:val="000000" w:themeColor="text1"/>
                      <w:sz w:val="24"/>
                      <w:szCs w:val="24"/>
                    </w:rPr>
                    <w:t>Jusan</w:t>
                  </w:r>
                  <w:proofErr w:type="spellEnd"/>
                  <w:r w:rsidRPr="00E72144">
                    <w:rPr>
                      <w:b/>
                      <w:bCs/>
                      <w:color w:val="000000" w:themeColor="text1"/>
                      <w:sz w:val="24"/>
                      <w:szCs w:val="24"/>
                    </w:rPr>
                    <w:t xml:space="preserve"> </w:t>
                  </w:r>
                  <w:proofErr w:type="spellStart"/>
                  <w:r w:rsidRPr="00E72144">
                    <w:rPr>
                      <w:b/>
                      <w:bCs/>
                      <w:color w:val="000000" w:themeColor="text1"/>
                      <w:sz w:val="24"/>
                      <w:szCs w:val="24"/>
                    </w:rPr>
                    <w:t>Bank</w:t>
                  </w:r>
                  <w:proofErr w:type="spellEnd"/>
                  <w:r w:rsidRPr="00E72144">
                    <w:rPr>
                      <w:b/>
                      <w:bCs/>
                      <w:color w:val="000000" w:themeColor="text1"/>
                      <w:sz w:val="24"/>
                      <w:szCs w:val="24"/>
                    </w:rPr>
                    <w:t>» на операции и услуги, оказываемые физическим лицам и бизнес-клиентам, включая лиц, связанных с Банком особыми отношениями</w:t>
                  </w:r>
                </w:p>
              </w:tc>
            </w:tr>
            <w:tr w:rsidR="00E72144" w:rsidRPr="00E72144" w:rsidTr="00E72144">
              <w:trPr>
                <w:trHeight w:val="3061"/>
              </w:trPr>
              <w:tc>
                <w:tcPr>
                  <w:tcW w:w="9243" w:type="dxa"/>
                  <w:gridSpan w:val="5"/>
                  <w:shd w:val="clear" w:color="000000" w:fill="FFFFFF"/>
                  <w:hideMark/>
                </w:tcPr>
                <w:p w:rsidR="00E72144" w:rsidRDefault="00E72144" w:rsidP="00E72144">
                  <w:pPr>
                    <w:widowControl/>
                    <w:autoSpaceDE/>
                    <w:autoSpaceDN/>
                    <w:adjustRightInd/>
                    <w:jc w:val="both"/>
                    <w:rPr>
                      <w:color w:val="000000" w:themeColor="text1"/>
                    </w:rPr>
                  </w:pPr>
                  <w:r w:rsidRPr="00E72144">
                    <w:rPr>
                      <w:color w:val="000000" w:themeColor="text1"/>
                    </w:rPr>
                    <w:t>Для целей настоящего пр</w:t>
                  </w:r>
                  <w:r>
                    <w:rPr>
                      <w:color w:val="000000" w:themeColor="text1"/>
                    </w:rPr>
                    <w:t>иложения употребляются термины:</w:t>
                  </w:r>
                </w:p>
                <w:p w:rsidR="00E72144" w:rsidRDefault="00E72144" w:rsidP="00E72144">
                  <w:pPr>
                    <w:widowControl/>
                    <w:autoSpaceDE/>
                    <w:autoSpaceDN/>
                    <w:adjustRightInd/>
                    <w:jc w:val="both"/>
                    <w:rPr>
                      <w:color w:val="000000" w:themeColor="text1"/>
                    </w:rPr>
                  </w:pPr>
                  <w:r w:rsidRPr="00E72144">
                    <w:rPr>
                      <w:color w:val="000000" w:themeColor="text1"/>
                    </w:rPr>
                    <w:t>ГКС - соглашение о предоставлении кредитной линии</w:t>
                  </w:r>
                  <w:r>
                    <w:rPr>
                      <w:color w:val="000000" w:themeColor="text1"/>
                    </w:rPr>
                    <w:t>.</w:t>
                  </w:r>
                </w:p>
                <w:p w:rsidR="00E72144" w:rsidRDefault="00E72144" w:rsidP="00E72144">
                  <w:pPr>
                    <w:widowControl/>
                    <w:autoSpaceDE/>
                    <w:autoSpaceDN/>
                    <w:adjustRightInd/>
                    <w:jc w:val="both"/>
                    <w:rPr>
                      <w:color w:val="000000" w:themeColor="text1"/>
                    </w:rPr>
                  </w:pPr>
                  <w:r w:rsidRPr="00E72144">
                    <w:rPr>
                      <w:color w:val="000000" w:themeColor="text1"/>
                    </w:rPr>
                    <w:t>Физические лица – физ</w:t>
                  </w:r>
                  <w:r>
                    <w:rPr>
                      <w:color w:val="000000" w:themeColor="text1"/>
                    </w:rPr>
                    <w:t xml:space="preserve">ические лица, не осуществляющие </w:t>
                  </w:r>
                  <w:r w:rsidRPr="00E72144">
                    <w:rPr>
                      <w:color w:val="000000" w:themeColor="text1"/>
                    </w:rPr>
                    <w:t>п</w:t>
                  </w:r>
                  <w:r>
                    <w:rPr>
                      <w:color w:val="000000" w:themeColor="text1"/>
                    </w:rPr>
                    <w:t>редпринимательскую деятельность.</w:t>
                  </w:r>
                </w:p>
                <w:p w:rsidR="002A2839" w:rsidRDefault="002A2839" w:rsidP="00E72144">
                  <w:pPr>
                    <w:widowControl/>
                    <w:autoSpaceDE/>
                    <w:autoSpaceDN/>
                    <w:adjustRightInd/>
                    <w:jc w:val="both"/>
                    <w:rPr>
                      <w:color w:val="000000" w:themeColor="text1"/>
                    </w:rPr>
                  </w:pPr>
                  <w:r>
                    <w:rPr>
                      <w:color w:val="000000" w:themeColor="text1"/>
                    </w:rPr>
                    <w:t>Исключено</w:t>
                  </w:r>
                  <w:r w:rsidR="00F52485">
                    <w:rPr>
                      <w:color w:val="000000" w:themeColor="text1"/>
                    </w:rPr>
                    <w:t>;</w:t>
                  </w:r>
                </w:p>
                <w:p w:rsidR="00E72144" w:rsidRDefault="00E72144" w:rsidP="00E72144">
                  <w:pPr>
                    <w:widowControl/>
                    <w:autoSpaceDE/>
                    <w:autoSpaceDN/>
                    <w:adjustRightInd/>
                    <w:jc w:val="both"/>
                    <w:rPr>
                      <w:color w:val="000000" w:themeColor="text1"/>
                    </w:rPr>
                  </w:pPr>
                  <w:r w:rsidRPr="00E72144">
                    <w:rPr>
                      <w:color w:val="000000" w:themeColor="text1"/>
                    </w:rPr>
                    <w:t>МПС - м</w:t>
                  </w:r>
                  <w:r>
                    <w:rPr>
                      <w:color w:val="000000" w:themeColor="text1"/>
                    </w:rPr>
                    <w:t>еждународные платёжные системы;</w:t>
                  </w:r>
                </w:p>
                <w:p w:rsidR="00E72144" w:rsidRDefault="00E72144" w:rsidP="00E72144">
                  <w:pPr>
                    <w:widowControl/>
                    <w:autoSpaceDE/>
                    <w:autoSpaceDN/>
                    <w:adjustRightInd/>
                    <w:jc w:val="both"/>
                    <w:rPr>
                      <w:color w:val="000000" w:themeColor="text1"/>
                    </w:rPr>
                  </w:pPr>
                  <w:r w:rsidRPr="00E72144">
                    <w:rPr>
                      <w:color w:val="000000" w:themeColor="text1"/>
                    </w:rPr>
                    <w:t>прочие услуги- иные сопутствующие услуги, возникающие в процессе обслуживания банковского пр</w:t>
                  </w:r>
                  <w:r>
                    <w:rPr>
                      <w:color w:val="000000" w:themeColor="text1"/>
                    </w:rPr>
                    <w:t>одукта, не включенные в раздел;</w:t>
                  </w:r>
                </w:p>
                <w:p w:rsidR="00E72144" w:rsidRDefault="00E72144" w:rsidP="00E72144">
                  <w:pPr>
                    <w:widowControl/>
                    <w:autoSpaceDE/>
                    <w:autoSpaceDN/>
                    <w:adjustRightInd/>
                    <w:jc w:val="both"/>
                    <w:rPr>
                      <w:color w:val="000000" w:themeColor="text1"/>
                    </w:rPr>
                  </w:pPr>
                  <w:r w:rsidRPr="00E72144">
                    <w:rPr>
                      <w:color w:val="000000" w:themeColor="text1"/>
                    </w:rPr>
                    <w:t>платежная организация - юридическое лицо Республики Казахстан, правомочное осуществлять деятельност</w:t>
                  </w:r>
                  <w:r>
                    <w:rPr>
                      <w:color w:val="000000" w:themeColor="text1"/>
                    </w:rPr>
                    <w:t xml:space="preserve">ь по оказанию платежных услуг. </w:t>
                  </w:r>
                </w:p>
                <w:p w:rsidR="00E72144" w:rsidRPr="00E72144" w:rsidRDefault="00E72144" w:rsidP="00E72144">
                  <w:pPr>
                    <w:widowControl/>
                    <w:autoSpaceDE/>
                    <w:autoSpaceDN/>
                    <w:adjustRightInd/>
                    <w:jc w:val="both"/>
                    <w:rPr>
                      <w:color w:val="000000" w:themeColor="text1"/>
                    </w:rPr>
                  </w:pPr>
                  <w:r w:rsidRPr="00E72144">
                    <w:rPr>
                      <w:color w:val="000000" w:themeColor="text1"/>
                    </w:rPr>
                    <w:t>Партнер – банки, организации, осуществляющие отдельные виды банковских операций, платежные организации, являющиеся нерезидентами Республики Казахстан</w:t>
                  </w:r>
                  <w:r>
                    <w:rPr>
                      <w:color w:val="000000" w:themeColor="text1"/>
                    </w:rPr>
                    <w:t>.</w:t>
                  </w:r>
                </w:p>
              </w:tc>
            </w:tr>
            <w:tr w:rsidR="00E72144" w:rsidRPr="00E72144" w:rsidTr="00E72144">
              <w:trPr>
                <w:trHeight w:val="315"/>
              </w:trPr>
              <w:tc>
                <w:tcPr>
                  <w:tcW w:w="3939" w:type="dxa"/>
                  <w:vMerge w:val="restart"/>
                  <w:shd w:val="clear" w:color="000000" w:fill="FFFFFF"/>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Вид операции/услуги</w:t>
                  </w:r>
                </w:p>
              </w:tc>
              <w:tc>
                <w:tcPr>
                  <w:tcW w:w="2483" w:type="dxa"/>
                  <w:gridSpan w:val="2"/>
                  <w:shd w:val="clear" w:color="000000" w:fill="FFFFFF"/>
                  <w:noWrap/>
                  <w:vAlign w:val="bottom"/>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минимальные</w:t>
                  </w:r>
                </w:p>
              </w:tc>
              <w:tc>
                <w:tcPr>
                  <w:tcW w:w="2821" w:type="dxa"/>
                  <w:gridSpan w:val="2"/>
                  <w:shd w:val="clear" w:color="000000" w:fill="FFFFFF"/>
                  <w:noWrap/>
                  <w:vAlign w:val="bottom"/>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максимальные</w:t>
                  </w:r>
                </w:p>
              </w:tc>
            </w:tr>
            <w:tr w:rsidR="00E72144" w:rsidRPr="00E72144" w:rsidTr="00E72144">
              <w:trPr>
                <w:trHeight w:val="930"/>
              </w:trPr>
              <w:tc>
                <w:tcPr>
                  <w:tcW w:w="3939" w:type="dxa"/>
                  <w:vMerge/>
                  <w:vAlign w:val="center"/>
                  <w:hideMark/>
                </w:tcPr>
                <w:p w:rsidR="00960B3B" w:rsidRPr="00E72144" w:rsidRDefault="00960B3B" w:rsidP="00E72144">
                  <w:pPr>
                    <w:widowControl/>
                    <w:autoSpaceDE/>
                    <w:autoSpaceDN/>
                    <w:adjustRightInd/>
                    <w:rPr>
                      <w:b/>
                      <w:bCs/>
                      <w:color w:val="000000" w:themeColor="text1"/>
                      <w:sz w:val="22"/>
                      <w:szCs w:val="22"/>
                    </w:rPr>
                  </w:pPr>
                </w:p>
              </w:tc>
              <w:tc>
                <w:tcPr>
                  <w:tcW w:w="1065" w:type="dxa"/>
                  <w:shd w:val="clear" w:color="000000" w:fill="FFFFFF"/>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 % от суммы операции</w:t>
                  </w:r>
                </w:p>
              </w:tc>
              <w:tc>
                <w:tcPr>
                  <w:tcW w:w="1418" w:type="dxa"/>
                  <w:shd w:val="clear" w:color="000000" w:fill="FFFFFF"/>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 номинальном выражении (в тенге)</w:t>
                  </w:r>
                </w:p>
              </w:tc>
              <w:tc>
                <w:tcPr>
                  <w:tcW w:w="1165" w:type="dxa"/>
                  <w:shd w:val="clear" w:color="000000" w:fill="FFFFFF"/>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 % от суммы операции</w:t>
                  </w:r>
                </w:p>
              </w:tc>
              <w:tc>
                <w:tcPr>
                  <w:tcW w:w="1656" w:type="dxa"/>
                  <w:shd w:val="clear" w:color="auto" w:fill="auto"/>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 xml:space="preserve">в номинальном </w:t>
                  </w:r>
                  <w:proofErr w:type="gramStart"/>
                  <w:r w:rsidRPr="00E72144">
                    <w:rPr>
                      <w:b/>
                      <w:bCs/>
                      <w:color w:val="000000" w:themeColor="text1"/>
                      <w:sz w:val="22"/>
                      <w:szCs w:val="22"/>
                    </w:rPr>
                    <w:t>выражении  (</w:t>
                  </w:r>
                  <w:proofErr w:type="gramEnd"/>
                  <w:r w:rsidRPr="00E72144">
                    <w:rPr>
                      <w:b/>
                      <w:bCs/>
                      <w:color w:val="000000" w:themeColor="text1"/>
                      <w:sz w:val="22"/>
                      <w:szCs w:val="22"/>
                    </w:rPr>
                    <w:t>в тенге)</w:t>
                  </w:r>
                </w:p>
              </w:tc>
            </w:tr>
            <w:tr w:rsidR="00E72144" w:rsidRPr="00E72144" w:rsidTr="00E72144">
              <w:trPr>
                <w:trHeight w:val="300"/>
              </w:trPr>
              <w:tc>
                <w:tcPr>
                  <w:tcW w:w="9243" w:type="dxa"/>
                  <w:gridSpan w:val="5"/>
                  <w:shd w:val="clear" w:color="000000" w:fill="A6A6A6"/>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 xml:space="preserve">1. Предельные </w:t>
                  </w:r>
                  <w:r w:rsidR="00E72144" w:rsidRPr="00E72144">
                    <w:rPr>
                      <w:b/>
                      <w:bCs/>
                      <w:color w:val="000000" w:themeColor="text1"/>
                      <w:sz w:val="22"/>
                      <w:szCs w:val="22"/>
                    </w:rPr>
                    <w:t>величины</w:t>
                  </w:r>
                  <w:r w:rsidRPr="00E72144">
                    <w:rPr>
                      <w:b/>
                      <w:bCs/>
                      <w:color w:val="000000" w:themeColor="text1"/>
                      <w:sz w:val="22"/>
                      <w:szCs w:val="22"/>
                    </w:rPr>
                    <w:t xml:space="preserve"> АО «</w:t>
                  </w:r>
                  <w:proofErr w:type="spellStart"/>
                  <w:r w:rsidRPr="00E72144">
                    <w:rPr>
                      <w:b/>
                      <w:bCs/>
                      <w:color w:val="000000" w:themeColor="text1"/>
                      <w:sz w:val="22"/>
                      <w:szCs w:val="22"/>
                    </w:rPr>
                    <w:t>Jusan</w:t>
                  </w:r>
                  <w:proofErr w:type="spellEnd"/>
                  <w:r w:rsidRPr="00E72144">
                    <w:rPr>
                      <w:b/>
                      <w:bCs/>
                      <w:color w:val="000000" w:themeColor="text1"/>
                      <w:sz w:val="22"/>
                      <w:szCs w:val="22"/>
                    </w:rPr>
                    <w:t xml:space="preserve"> </w:t>
                  </w:r>
                  <w:proofErr w:type="spellStart"/>
                  <w:r w:rsidRPr="00E72144">
                    <w:rPr>
                      <w:b/>
                      <w:bCs/>
                      <w:color w:val="000000" w:themeColor="text1"/>
                      <w:sz w:val="22"/>
                      <w:szCs w:val="22"/>
                    </w:rPr>
                    <w:t>Bank</w:t>
                  </w:r>
                  <w:proofErr w:type="spellEnd"/>
                  <w:r w:rsidRPr="00E72144">
                    <w:rPr>
                      <w:b/>
                      <w:bCs/>
                      <w:color w:val="000000" w:themeColor="text1"/>
                      <w:sz w:val="22"/>
                      <w:szCs w:val="22"/>
                    </w:rPr>
                    <w:t>» для Бизнес-клиентов и через удаленные каналы обслуживания</w:t>
                  </w:r>
                </w:p>
              </w:tc>
            </w:tr>
            <w:tr w:rsidR="00E72144" w:rsidRPr="00E72144" w:rsidTr="00E72144">
              <w:trPr>
                <w:trHeight w:val="300"/>
              </w:trPr>
              <w:tc>
                <w:tcPr>
                  <w:tcW w:w="3939" w:type="dxa"/>
                  <w:shd w:val="clear" w:color="000000" w:fill="D9D9D9"/>
                  <w:noWrap/>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1. Банковские счета: открытие, ведение и </w:t>
                  </w:r>
                  <w:proofErr w:type="gramStart"/>
                  <w:r w:rsidRPr="00E72144">
                    <w:rPr>
                      <w:b/>
                      <w:bCs/>
                      <w:color w:val="000000" w:themeColor="text1"/>
                      <w:sz w:val="22"/>
                      <w:szCs w:val="22"/>
                    </w:rPr>
                    <w:t>закрытие  счета</w:t>
                  </w:r>
                  <w:proofErr w:type="gramEnd"/>
                </w:p>
              </w:tc>
              <w:tc>
                <w:tcPr>
                  <w:tcW w:w="1065" w:type="dxa"/>
                  <w:shd w:val="clear" w:color="000000" w:fill="D9D9D9"/>
                  <w:noWrap/>
                  <w:vAlign w:val="bottom"/>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w:t>
                  </w:r>
                </w:p>
              </w:tc>
              <w:tc>
                <w:tcPr>
                  <w:tcW w:w="1418" w:type="dxa"/>
                  <w:shd w:val="clear" w:color="000000" w:fill="D9D9D9"/>
                  <w:noWrap/>
                  <w:vAlign w:val="bottom"/>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w:t>
                  </w:r>
                </w:p>
              </w:tc>
              <w:tc>
                <w:tcPr>
                  <w:tcW w:w="1165" w:type="dxa"/>
                  <w:shd w:val="clear" w:color="000000" w:fill="D9D9D9"/>
                  <w:noWrap/>
                  <w:vAlign w:val="bottom"/>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w:t>
                  </w:r>
                </w:p>
              </w:tc>
              <w:tc>
                <w:tcPr>
                  <w:tcW w:w="1656" w:type="dxa"/>
                  <w:shd w:val="clear" w:color="000000" w:fill="D9D9D9"/>
                  <w:noWrap/>
                  <w:vAlign w:val="bottom"/>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 Открытие банковского счета,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1.2. Ведение банковского счета,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15 000 000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1.3. Закрытие банковского счета,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1.4. Комплексное банковское обслуживание</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15 000 000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1.5.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15 000 000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2. Переводные операции</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2.1. Внутрибанковские переводы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2.2. Внешние переводы/платежи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2.3. Прием и исполнение платежей без открытия счета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98"/>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2.4. Обработка переводов, </w:t>
                  </w:r>
                  <w:proofErr w:type="gramStart"/>
                  <w:r w:rsidRPr="00E72144">
                    <w:rPr>
                      <w:color w:val="000000" w:themeColor="text1"/>
                      <w:sz w:val="22"/>
                      <w:szCs w:val="22"/>
                    </w:rPr>
                    <w:t>связанных  с</w:t>
                  </w:r>
                  <w:proofErr w:type="gramEnd"/>
                  <w:r w:rsidRPr="00E72144">
                    <w:rPr>
                      <w:color w:val="000000" w:themeColor="text1"/>
                      <w:sz w:val="22"/>
                      <w:szCs w:val="22"/>
                    </w:rPr>
                    <w:t xml:space="preserve"> отчислениями в единый накопительный пенсионный фонд, государственный фонд социального страхования и фонд социального медицинского страхования и иных платежей и (или) переводов, связанных с предоставлением реестра на </w:t>
                  </w:r>
                  <w:r w:rsidRPr="00E72144">
                    <w:rPr>
                      <w:color w:val="000000" w:themeColor="text1"/>
                      <w:sz w:val="22"/>
                      <w:szCs w:val="22"/>
                    </w:rPr>
                    <w:lastRenderedPageBreak/>
                    <w:t>бумажном носителе (взимается дополнительно к тарифу 2.2., 2.3.)</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strike/>
                      <w:color w:val="000000" w:themeColor="text1"/>
                      <w:sz w:val="22"/>
                      <w:szCs w:val="22"/>
                    </w:rPr>
                    <w:lastRenderedPageBreak/>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strike/>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2.5. Переводы/платежи от физического лица в пользу юридического лица (взимается с юридического лица)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2.6. Электронные деньги: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2.6.1. Эмиссия электронных денег</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2.6.2. Погашение электронных денег</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2.7. Приостановление / отзыв акцептованного указания клиента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2.8. Возврат со счетов клиентов ошибочно зачисленных денег по письменному запросу банка-получателя </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2.9. Зачисление денег на текущий счет</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40%</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142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2.10. Расследования по </w:t>
                  </w:r>
                  <w:proofErr w:type="gramStart"/>
                  <w:r w:rsidRPr="00E72144">
                    <w:rPr>
                      <w:color w:val="000000" w:themeColor="text1"/>
                      <w:sz w:val="22"/>
                      <w:szCs w:val="22"/>
                    </w:rPr>
                    <w:t>платежам  (</w:t>
                  </w:r>
                  <w:proofErr w:type="gramEnd"/>
                  <w:r w:rsidRPr="00E72144">
                    <w:rPr>
                      <w:color w:val="000000" w:themeColor="text1"/>
                      <w:sz w:val="22"/>
                      <w:szCs w:val="22"/>
                    </w:rPr>
                    <w:t>при выставлении комиссии третьей стороной оплачивается клиентом дополнительно): за внесение изменений и дополнений в платежные инструкции по исполненным платежам/уточнение статуса платежа/принятие запроса на отзыв платежного поручения по заявлению клиента (комиссия за перевод возврату не подлежит)</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2.11.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3. Кассовые операции</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noWrap/>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3.1. Выдача наличных денег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3.2. Прием, пересчет и зачисление наличных денег (в т.ч. инкассированных) на счет клиента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50%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200 000 000</w:t>
                  </w:r>
                </w:p>
              </w:tc>
            </w:tr>
            <w:tr w:rsidR="00E72144" w:rsidRPr="00E72144" w:rsidTr="00E72144">
              <w:trPr>
                <w:trHeight w:val="151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3.3. Обмен, размен банкнот/монет любого достоинства. Сортировка, пересчет и упаковка наличных денег по просьбе клиента. Повторный пересчет наличных денег </w:t>
                  </w:r>
                  <w:proofErr w:type="gramStart"/>
                  <w:r w:rsidRPr="00E72144">
                    <w:rPr>
                      <w:color w:val="000000" w:themeColor="text1"/>
                      <w:sz w:val="22"/>
                      <w:szCs w:val="22"/>
                    </w:rPr>
                    <w:t>при  обнаружении</w:t>
                  </w:r>
                  <w:proofErr w:type="gramEnd"/>
                  <w:r w:rsidRPr="00E72144">
                    <w:rPr>
                      <w:color w:val="000000" w:themeColor="text1"/>
                      <w:sz w:val="22"/>
                      <w:szCs w:val="22"/>
                    </w:rPr>
                    <w:t xml:space="preserve"> излишка, недостачи, фальшивых банкнот. Проверка наличной валюты на предмет ее платежеспособности/на </w:t>
                  </w:r>
                  <w:proofErr w:type="spellStart"/>
                  <w:r w:rsidRPr="00E72144">
                    <w:rPr>
                      <w:color w:val="000000" w:themeColor="text1"/>
                      <w:sz w:val="22"/>
                      <w:szCs w:val="22"/>
                    </w:rPr>
                    <w:t>подлиность</w:t>
                  </w:r>
                  <w:proofErr w:type="spellEnd"/>
                  <w:r w:rsidRPr="00E72144">
                    <w:rPr>
                      <w:color w:val="000000" w:themeColor="text1"/>
                      <w:sz w:val="22"/>
                      <w:szCs w:val="22"/>
                    </w:rPr>
                    <w:t xml:space="preserve">   с применением детектора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2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3.4. Зачисление наличных денег, принятых агентом Банка, на счет клиента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3.5.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000000" w:fill="FFFFFF"/>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3.1. Инкассация ценностей клиента</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3.1.1. Доставка наличных денег и ценностей из кассы Банка в кассу Клиента</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2 000 000</w:t>
                  </w:r>
                </w:p>
              </w:tc>
            </w:tr>
            <w:tr w:rsidR="00E72144" w:rsidRPr="00E72144" w:rsidTr="00E72144">
              <w:trPr>
                <w:trHeight w:val="30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3.1.2. Доставка наличных денег и ценностей в кассу Банка из кассы Клиента</w:t>
                  </w:r>
                </w:p>
              </w:tc>
              <w:tc>
                <w:tcPr>
                  <w:tcW w:w="1065"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656" w:type="dxa"/>
                  <w:shd w:val="clear" w:color="000000" w:fill="FFFFFF"/>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2 000 000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4. Операции по конвертации </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4.1. Покупка/продажа иностранной валюты</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4.2. Конвертация иностранной валюты (валюта за валюту)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4.3.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5. Осуществление валютного контроля</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5.1. Прием, проверка контракта и учетная регистрация контракта</w:t>
                  </w:r>
                  <w:r w:rsidRPr="00E72144">
                    <w:rPr>
                      <w:b/>
                      <w:bCs/>
                      <w:color w:val="000000" w:themeColor="text1"/>
                      <w:sz w:val="22"/>
                      <w:szCs w:val="22"/>
                    </w:rPr>
                    <w:t xml:space="preserve">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5.2. Прием, проверка дополнений и изменений к контракту с присвоенным учетным номером контракта</w:t>
                  </w:r>
                  <w:r w:rsidRPr="00E72144">
                    <w:rPr>
                      <w:b/>
                      <w:bCs/>
                      <w:color w:val="000000" w:themeColor="text1"/>
                      <w:sz w:val="22"/>
                      <w:szCs w:val="22"/>
                    </w:rPr>
                    <w:t xml:space="preserve">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5.3. Проверка документов и принятие на валютный контроль контрактов, не требующего учетной регистрации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30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5.4. Выдача копии документа с присвоенным учетным номером контракта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5.5. Ответ на письменный запрос клиента по вопросам валютного регулирования и контроля</w:t>
                  </w:r>
                  <w:r w:rsidRPr="00E72144">
                    <w:rPr>
                      <w:b/>
                      <w:bCs/>
                      <w:color w:val="000000" w:themeColor="text1"/>
                      <w:sz w:val="22"/>
                      <w:szCs w:val="22"/>
                    </w:rPr>
                    <w:t xml:space="preserve">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5.6. Снятие контракта с учетной регистрации в связи с переходом в другой банк</w:t>
                  </w:r>
                  <w:r w:rsidRPr="00E72144">
                    <w:rPr>
                      <w:b/>
                      <w:bCs/>
                      <w:color w:val="000000" w:themeColor="text1"/>
                      <w:sz w:val="22"/>
                      <w:szCs w:val="22"/>
                    </w:rPr>
                    <w:t xml:space="preserve">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5.7.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6. Сейфовые операции</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noWrap/>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6.1. Аренда сейфовой ячейки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6.2. Вскрытие и замена замка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6.3. Резервирование сейфовой ячейки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6.4.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7. Документарные операции</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 </w:t>
                  </w:r>
                  <w:proofErr w:type="spellStart"/>
                  <w:r w:rsidRPr="00E72144">
                    <w:rPr>
                      <w:color w:val="000000" w:themeColor="text1"/>
                      <w:sz w:val="22"/>
                      <w:szCs w:val="22"/>
                    </w:rPr>
                    <w:t>Авизование</w:t>
                  </w:r>
                  <w:proofErr w:type="spellEnd"/>
                  <w:r w:rsidRPr="00E72144">
                    <w:rPr>
                      <w:color w:val="000000" w:themeColor="text1"/>
                      <w:sz w:val="22"/>
                      <w:szCs w:val="22"/>
                    </w:rPr>
                    <w:t>: аккредитива/гарантий/инкассо (документарное/чистое), изменений условий аккредитива/гарантий</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7.2. Предварительное </w:t>
                  </w:r>
                  <w:proofErr w:type="spellStart"/>
                  <w:r w:rsidRPr="00E72144">
                    <w:rPr>
                      <w:color w:val="000000" w:themeColor="text1"/>
                      <w:sz w:val="22"/>
                      <w:szCs w:val="22"/>
                    </w:rPr>
                    <w:t>авизование</w:t>
                  </w:r>
                  <w:proofErr w:type="spellEnd"/>
                  <w:r w:rsidRPr="00E72144">
                    <w:rPr>
                      <w:color w:val="000000" w:themeColor="text1"/>
                      <w:sz w:val="22"/>
                      <w:szCs w:val="22"/>
                    </w:rPr>
                    <w:t xml:space="preserve"> аккредитива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7.3. </w:t>
                  </w:r>
                  <w:proofErr w:type="spellStart"/>
                  <w:r w:rsidRPr="00E72144">
                    <w:rPr>
                      <w:color w:val="000000" w:themeColor="text1"/>
                      <w:sz w:val="22"/>
                      <w:szCs w:val="22"/>
                    </w:rPr>
                    <w:t>Авизование</w:t>
                  </w:r>
                  <w:proofErr w:type="spellEnd"/>
                  <w:r w:rsidRPr="00E72144">
                    <w:rPr>
                      <w:color w:val="000000" w:themeColor="text1"/>
                      <w:sz w:val="22"/>
                      <w:szCs w:val="22"/>
                    </w:rPr>
                    <w:t xml:space="preserve"> SWIFT сообщений по аккредитивам/гарантиям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7.4. Технический выпуск аккредитива/гарантии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7.5. Внесение изменений в условия аккредитива/гарантии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7.6. Подтверждение аккредитива/гарантии (комиссия за риски)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7.7. Платеж по импортному аккредитиву/гарантии/инкассо</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7.8. Проверка требования по аккредитиву/гарантии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7.9. Негоциация тратт, акцепт тратт по аккредитивам</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7.10. Перевод </w:t>
                  </w:r>
                  <w:proofErr w:type="spellStart"/>
                  <w:r w:rsidRPr="00E72144">
                    <w:rPr>
                      <w:color w:val="000000" w:themeColor="text1"/>
                      <w:sz w:val="22"/>
                      <w:szCs w:val="22"/>
                    </w:rPr>
                    <w:t>трансферабельного</w:t>
                  </w:r>
                  <w:proofErr w:type="spellEnd"/>
                  <w:r w:rsidRPr="00E72144">
                    <w:rPr>
                      <w:color w:val="000000" w:themeColor="text1"/>
                      <w:sz w:val="22"/>
                      <w:szCs w:val="22"/>
                    </w:rPr>
                    <w:t xml:space="preserve"> аккредитива, перевод изменения </w:t>
                  </w:r>
                  <w:r w:rsidRPr="00E72144">
                    <w:rPr>
                      <w:color w:val="000000" w:themeColor="text1"/>
                      <w:sz w:val="22"/>
                      <w:szCs w:val="22"/>
                    </w:rPr>
                    <w:lastRenderedPageBreak/>
                    <w:t xml:space="preserve">условий по </w:t>
                  </w:r>
                  <w:proofErr w:type="spellStart"/>
                  <w:r w:rsidRPr="00E72144">
                    <w:rPr>
                      <w:color w:val="000000" w:themeColor="text1"/>
                      <w:sz w:val="22"/>
                      <w:szCs w:val="22"/>
                    </w:rPr>
                    <w:t>трансферабельному</w:t>
                  </w:r>
                  <w:proofErr w:type="spellEnd"/>
                  <w:r w:rsidRPr="00E72144">
                    <w:rPr>
                      <w:color w:val="000000" w:themeColor="text1"/>
                      <w:sz w:val="22"/>
                      <w:szCs w:val="22"/>
                    </w:rPr>
                    <w:t xml:space="preserve"> аккредитиву</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lastRenderedPageBreak/>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7.11. Подготовка предварительного текста аккредитива на основе контракта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7.12. Дисконтирование отсроченного платежа/пост-финансирование по аккредитиву (при подтверждении Банком аккредитива)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7.13. Аннулирование аккредитива/гарантии до истечения срока действия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7.14. Проверка документов по аккредитиву (за каждый пакет документов)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7.15. Комиссия за расхождения в документах по аккредитиву (за каждый пакет документов с расхождениями)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52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7.16. Оформление документов на экспортное инкассо (против акцепта и/или платежа)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7.17. Изменение инструкций по инкассо (документарное/чистое)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7.18. Запросы, связанные с инкассо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7.19. Возврат неоплаченных документов по инкассо</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7.20. Отзыв документарного/чистового инкассового поручения по просьбе клиента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7.21. Обработка и отправка требования на оплату и сопроводительных документов по гарантии (при наличии) курьерской службой</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7.22. Принятие и подготовка документов по аккредитивам/инкассо с отправкой курьерской службой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7.23. Подготовка и отправка сообщений по системе SWIFT по аккредитивам/гарантиям/инкассо</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E72144">
              <w:trPr>
                <w:trHeight w:val="36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7.24. Прочие услуги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2 000 000 000</w:t>
                  </w:r>
                </w:p>
              </w:tc>
            </w:tr>
            <w:tr w:rsidR="00E72144" w:rsidRPr="00E72144" w:rsidTr="00E72144">
              <w:trPr>
                <w:trHeight w:val="300"/>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8. Операции по предоставлению банковских гарантий/</w:t>
                  </w:r>
                  <w:proofErr w:type="spellStart"/>
                  <w:r w:rsidRPr="00E72144">
                    <w:rPr>
                      <w:b/>
                      <w:bCs/>
                      <w:color w:val="000000" w:themeColor="text1"/>
                      <w:sz w:val="22"/>
                      <w:szCs w:val="22"/>
                    </w:rPr>
                    <w:t>контргарантий</w:t>
                  </w:r>
                  <w:proofErr w:type="spellEnd"/>
                  <w:r w:rsidRPr="00E72144">
                    <w:rPr>
                      <w:b/>
                      <w:bCs/>
                      <w:color w:val="000000" w:themeColor="text1"/>
                      <w:sz w:val="22"/>
                      <w:szCs w:val="22"/>
                    </w:rPr>
                    <w:t>/аккредитивов</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8.1. Установление лимита/ предоставление гарантии/</w:t>
                  </w:r>
                  <w:proofErr w:type="spellStart"/>
                  <w:r w:rsidRPr="00E72144">
                    <w:rPr>
                      <w:color w:val="000000" w:themeColor="text1"/>
                      <w:sz w:val="22"/>
                      <w:szCs w:val="22"/>
                    </w:rPr>
                    <w:t>контргарантии</w:t>
                  </w:r>
                  <w:proofErr w:type="spellEnd"/>
                  <w:r w:rsidRPr="00E72144">
                    <w:rPr>
                      <w:color w:val="000000" w:themeColor="text1"/>
                      <w:sz w:val="22"/>
                      <w:szCs w:val="22"/>
                    </w:rPr>
                    <w:t xml:space="preserve">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8.2. Выпуск банковской гарантии/</w:t>
                  </w:r>
                  <w:proofErr w:type="spellStart"/>
                  <w:r w:rsidRPr="00E72144">
                    <w:rPr>
                      <w:color w:val="000000" w:themeColor="text1"/>
                      <w:sz w:val="22"/>
                      <w:szCs w:val="22"/>
                    </w:rPr>
                    <w:t>контргарантии</w:t>
                  </w:r>
                  <w:proofErr w:type="spellEnd"/>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8.3. За пользование </w:t>
                  </w:r>
                  <w:proofErr w:type="gramStart"/>
                  <w:r w:rsidRPr="00E72144">
                    <w:rPr>
                      <w:color w:val="000000" w:themeColor="text1"/>
                      <w:sz w:val="22"/>
                      <w:szCs w:val="22"/>
                    </w:rPr>
                    <w:t>банковской  гарантии</w:t>
                  </w:r>
                  <w:proofErr w:type="gramEnd"/>
                  <w:r w:rsidRPr="00E72144">
                    <w:rPr>
                      <w:color w:val="000000" w:themeColor="text1"/>
                      <w:sz w:val="22"/>
                      <w:szCs w:val="22"/>
                    </w:rPr>
                    <w:t xml:space="preserve">/ </w:t>
                  </w:r>
                  <w:proofErr w:type="spellStart"/>
                  <w:r w:rsidRPr="00E72144">
                    <w:rPr>
                      <w:color w:val="000000" w:themeColor="text1"/>
                      <w:sz w:val="22"/>
                      <w:szCs w:val="22"/>
                    </w:rPr>
                    <w:t>контргарантии</w:t>
                  </w:r>
                  <w:proofErr w:type="spellEnd"/>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8.4. Изменение условий ГКС/Гарантии/</w:t>
                  </w:r>
                  <w:proofErr w:type="spellStart"/>
                  <w:r w:rsidRPr="00E72144">
                    <w:rPr>
                      <w:color w:val="000000" w:themeColor="text1"/>
                      <w:sz w:val="22"/>
                      <w:szCs w:val="22"/>
                    </w:rPr>
                    <w:t>Контргарантии</w:t>
                  </w:r>
                  <w:proofErr w:type="spellEnd"/>
                  <w:r w:rsidRPr="00E72144">
                    <w:rPr>
                      <w:color w:val="000000" w:themeColor="text1"/>
                      <w:sz w:val="22"/>
                      <w:szCs w:val="22"/>
                    </w:rPr>
                    <w:t xml:space="preserve"> (срок, сумма и т.д.)</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123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8.5. Рассмотрение вопросов по изменению условий предмета (-</w:t>
                  </w:r>
                  <w:proofErr w:type="spellStart"/>
                  <w:r w:rsidRPr="00E72144">
                    <w:rPr>
                      <w:color w:val="000000" w:themeColor="text1"/>
                      <w:sz w:val="22"/>
                      <w:szCs w:val="22"/>
                    </w:rPr>
                    <w:t>ов</w:t>
                  </w:r>
                  <w:proofErr w:type="spellEnd"/>
                  <w:r w:rsidRPr="00E72144">
                    <w:rPr>
                      <w:color w:val="000000" w:themeColor="text1"/>
                      <w:sz w:val="22"/>
                      <w:szCs w:val="22"/>
                    </w:rPr>
                    <w:t>) залога по Гарантии/</w:t>
                  </w:r>
                  <w:proofErr w:type="spellStart"/>
                  <w:r w:rsidRPr="00E72144">
                    <w:rPr>
                      <w:color w:val="000000" w:themeColor="text1"/>
                      <w:sz w:val="22"/>
                      <w:szCs w:val="22"/>
                    </w:rPr>
                    <w:t>Контргарантии</w:t>
                  </w:r>
                  <w:proofErr w:type="spellEnd"/>
                  <w:r w:rsidRPr="00E72144">
                    <w:rPr>
                      <w:color w:val="000000" w:themeColor="text1"/>
                      <w:sz w:val="22"/>
                      <w:szCs w:val="22"/>
                    </w:rPr>
                    <w:t>/Аккредитиву, а также при замене предмета (-</w:t>
                  </w:r>
                  <w:proofErr w:type="spellStart"/>
                  <w:r w:rsidRPr="00E72144">
                    <w:rPr>
                      <w:color w:val="000000" w:themeColor="text1"/>
                      <w:sz w:val="22"/>
                      <w:szCs w:val="22"/>
                    </w:rPr>
                    <w:t>ов</w:t>
                  </w:r>
                  <w:proofErr w:type="spellEnd"/>
                  <w:r w:rsidRPr="00E72144">
                    <w:rPr>
                      <w:color w:val="000000" w:themeColor="text1"/>
                      <w:sz w:val="22"/>
                      <w:szCs w:val="22"/>
                    </w:rPr>
                    <w:t>) залога, замене залогодателя (-лей) (за исключением покрытых Аккредитивов, обеспеченных 100 (сто) % деньгами)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8.6. Изменение прочих условий, в том числе связанных с Принципалом/Аппликантом, гарантом (поручителем), а также за изменение условий исполнения пунктов особых условий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2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8.7. Отмена/прощение/не предъявление штрафных санкций</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8.8. Прочие услуги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5 000 000</w:t>
                  </w:r>
                </w:p>
              </w:tc>
            </w:tr>
            <w:tr w:rsidR="00E72144" w:rsidRPr="00E72144" w:rsidTr="00E72144">
              <w:trPr>
                <w:trHeight w:val="300"/>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9. Операции по кредитованию, за счет собственных средств Банка</w:t>
                  </w:r>
                </w:p>
              </w:tc>
            </w:tr>
            <w:tr w:rsidR="00E72144" w:rsidRPr="00E72144" w:rsidTr="00E72144">
              <w:trPr>
                <w:trHeight w:val="1005"/>
              </w:trPr>
              <w:tc>
                <w:tcPr>
                  <w:tcW w:w="3939" w:type="dxa"/>
                  <w:shd w:val="clear" w:color="auto" w:fill="auto"/>
                  <w:vAlign w:val="center"/>
                  <w:hideMark/>
                </w:tcPr>
                <w:p w:rsidR="00960B3B" w:rsidRPr="00027911" w:rsidRDefault="00960B3B" w:rsidP="00E72144">
                  <w:pPr>
                    <w:widowControl/>
                    <w:autoSpaceDE/>
                    <w:autoSpaceDN/>
                    <w:adjustRightInd/>
                    <w:rPr>
                      <w:color w:val="000000" w:themeColor="text1"/>
                      <w:sz w:val="22"/>
                      <w:szCs w:val="22"/>
                    </w:rPr>
                  </w:pPr>
                  <w:r w:rsidRPr="00027911">
                    <w:rPr>
                      <w:color w:val="000000" w:themeColor="text1"/>
                      <w:sz w:val="22"/>
                      <w:szCs w:val="22"/>
                    </w:rPr>
                    <w:t>9.1. Организация займа:</w:t>
                  </w:r>
                  <w:r w:rsidRPr="00027911">
                    <w:rPr>
                      <w:color w:val="000000" w:themeColor="text1"/>
                      <w:sz w:val="22"/>
                      <w:szCs w:val="22"/>
                    </w:rPr>
                    <w:br/>
                  </w:r>
                  <w:r w:rsidR="00747E56" w:rsidRPr="00027911">
                    <w:rPr>
                      <w:color w:val="000000" w:themeColor="text1"/>
                      <w:sz w:val="22"/>
                      <w:szCs w:val="22"/>
                    </w:rPr>
                    <w:t>1) при</w:t>
                  </w:r>
                  <w:r w:rsidRPr="00027911">
                    <w:rPr>
                      <w:color w:val="000000" w:themeColor="text1"/>
                      <w:sz w:val="22"/>
                      <w:szCs w:val="22"/>
                    </w:rPr>
                    <w:t xml:space="preserve"> установлении лимита финансирования</w:t>
                  </w:r>
                  <w:r w:rsidRPr="00027911">
                    <w:rPr>
                      <w:color w:val="000000" w:themeColor="text1"/>
                      <w:sz w:val="22"/>
                      <w:szCs w:val="22"/>
                    </w:rPr>
                    <w:br/>
                  </w:r>
                  <w:r w:rsidR="00747E56" w:rsidRPr="00027911">
                    <w:rPr>
                      <w:color w:val="000000" w:themeColor="text1"/>
                      <w:sz w:val="22"/>
                      <w:szCs w:val="22"/>
                    </w:rPr>
                    <w:t xml:space="preserve">2) </w:t>
                  </w:r>
                  <w:r w:rsidRPr="00027911">
                    <w:rPr>
                      <w:color w:val="000000" w:themeColor="text1"/>
                      <w:sz w:val="22"/>
                      <w:szCs w:val="22"/>
                    </w:rPr>
                    <w:t>при увеличении лимита финансирования</w:t>
                  </w:r>
                </w:p>
                <w:p w:rsidR="00747E56" w:rsidRPr="00027911" w:rsidRDefault="00747E56" w:rsidP="00E72144">
                  <w:pPr>
                    <w:widowControl/>
                    <w:autoSpaceDE/>
                    <w:autoSpaceDN/>
                    <w:adjustRightInd/>
                    <w:rPr>
                      <w:color w:val="000000" w:themeColor="text1"/>
                      <w:sz w:val="22"/>
                      <w:szCs w:val="22"/>
                    </w:rPr>
                  </w:pPr>
                  <w:r w:rsidRPr="00027911">
                    <w:rPr>
                      <w:color w:val="000000" w:themeColor="text1"/>
                      <w:sz w:val="22"/>
                      <w:szCs w:val="22"/>
                    </w:rPr>
                    <w:t>3) поддержание доступности суммы неосвоенного лимита финансирования</w:t>
                  </w:r>
                </w:p>
                <w:p w:rsidR="00747E56" w:rsidRPr="00027911" w:rsidRDefault="00747E56" w:rsidP="00E72144">
                  <w:pPr>
                    <w:widowControl/>
                    <w:autoSpaceDE/>
                    <w:autoSpaceDN/>
                    <w:adjustRightInd/>
                    <w:rPr>
                      <w:color w:val="000000" w:themeColor="text1"/>
                      <w:sz w:val="22"/>
                      <w:szCs w:val="22"/>
                    </w:rPr>
                  </w:pPr>
                </w:p>
              </w:tc>
              <w:tc>
                <w:tcPr>
                  <w:tcW w:w="1065" w:type="dxa"/>
                  <w:shd w:val="clear" w:color="auto" w:fill="auto"/>
                  <w:noWrap/>
                  <w:vAlign w:val="center"/>
                  <w:hideMark/>
                </w:tcPr>
                <w:p w:rsidR="00960B3B" w:rsidRPr="00027911" w:rsidRDefault="00960B3B" w:rsidP="00E72144">
                  <w:pPr>
                    <w:widowControl/>
                    <w:autoSpaceDE/>
                    <w:autoSpaceDN/>
                    <w:adjustRightInd/>
                    <w:jc w:val="center"/>
                    <w:rPr>
                      <w:color w:val="000000" w:themeColor="text1"/>
                      <w:sz w:val="22"/>
                      <w:szCs w:val="22"/>
                    </w:rPr>
                  </w:pPr>
                  <w:r w:rsidRPr="00027911">
                    <w:rPr>
                      <w:color w:val="000000" w:themeColor="text1"/>
                      <w:sz w:val="22"/>
                      <w:szCs w:val="22"/>
                    </w:rPr>
                    <w:t>0%</w:t>
                  </w:r>
                </w:p>
              </w:tc>
              <w:tc>
                <w:tcPr>
                  <w:tcW w:w="1418" w:type="dxa"/>
                  <w:shd w:val="clear" w:color="auto" w:fill="auto"/>
                  <w:noWrap/>
                  <w:vAlign w:val="center"/>
                  <w:hideMark/>
                </w:tcPr>
                <w:p w:rsidR="00960B3B" w:rsidRPr="00027911" w:rsidRDefault="00960B3B" w:rsidP="00E72144">
                  <w:pPr>
                    <w:widowControl/>
                    <w:autoSpaceDE/>
                    <w:autoSpaceDN/>
                    <w:adjustRightInd/>
                    <w:jc w:val="center"/>
                    <w:rPr>
                      <w:color w:val="000000" w:themeColor="text1"/>
                      <w:sz w:val="22"/>
                      <w:szCs w:val="22"/>
                    </w:rPr>
                  </w:pPr>
                  <w:r w:rsidRPr="00027911">
                    <w:rPr>
                      <w:color w:val="000000" w:themeColor="text1"/>
                      <w:sz w:val="22"/>
                      <w:szCs w:val="22"/>
                    </w:rPr>
                    <w:t>0</w:t>
                  </w:r>
                </w:p>
              </w:tc>
              <w:tc>
                <w:tcPr>
                  <w:tcW w:w="1165" w:type="dxa"/>
                  <w:shd w:val="clear" w:color="auto" w:fill="auto"/>
                  <w:noWrap/>
                  <w:vAlign w:val="center"/>
                  <w:hideMark/>
                </w:tcPr>
                <w:p w:rsidR="00960B3B" w:rsidRPr="00027911" w:rsidRDefault="00960B3B" w:rsidP="00E72144">
                  <w:pPr>
                    <w:widowControl/>
                    <w:autoSpaceDE/>
                    <w:autoSpaceDN/>
                    <w:adjustRightInd/>
                    <w:jc w:val="center"/>
                    <w:rPr>
                      <w:color w:val="000000" w:themeColor="text1"/>
                      <w:sz w:val="22"/>
                      <w:szCs w:val="22"/>
                    </w:rPr>
                  </w:pPr>
                  <w:r w:rsidRPr="00027911">
                    <w:rPr>
                      <w:color w:val="000000" w:themeColor="text1"/>
                      <w:sz w:val="22"/>
                      <w:szCs w:val="22"/>
                    </w:rPr>
                    <w:t>20%</w:t>
                  </w:r>
                </w:p>
              </w:tc>
              <w:tc>
                <w:tcPr>
                  <w:tcW w:w="1656" w:type="dxa"/>
                  <w:shd w:val="clear" w:color="auto" w:fill="auto"/>
                  <w:noWrap/>
                  <w:vAlign w:val="center"/>
                  <w:hideMark/>
                </w:tcPr>
                <w:p w:rsidR="00960B3B" w:rsidRPr="00027911" w:rsidRDefault="00747E56" w:rsidP="00E72144">
                  <w:pPr>
                    <w:widowControl/>
                    <w:autoSpaceDE/>
                    <w:autoSpaceDN/>
                    <w:adjustRightInd/>
                    <w:jc w:val="center"/>
                    <w:rPr>
                      <w:color w:val="000000" w:themeColor="text1"/>
                      <w:sz w:val="22"/>
                      <w:szCs w:val="22"/>
                    </w:rPr>
                  </w:pPr>
                  <w:r w:rsidRPr="00027911">
                    <w:rPr>
                      <w:color w:val="000000" w:themeColor="text1"/>
                      <w:sz w:val="22"/>
                      <w:szCs w:val="22"/>
                    </w:rPr>
                    <w:t>2</w:t>
                  </w:r>
                  <w:r w:rsidR="00960B3B" w:rsidRPr="00027911">
                    <w:rPr>
                      <w:color w:val="000000" w:themeColor="text1"/>
                      <w:sz w:val="22"/>
                      <w:szCs w:val="22"/>
                    </w:rPr>
                    <w:t xml:space="preserve"> 000 000 000</w:t>
                  </w:r>
                </w:p>
              </w:tc>
            </w:tr>
            <w:tr w:rsidR="00E72144" w:rsidRPr="00E72144" w:rsidTr="00E72144">
              <w:trPr>
                <w:trHeight w:val="132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9.2. Изменение условий ГКС/предоставленного займа (изменение графика погашения займа, даты платежа по графику, метода погашения займа, валюты займа, ставки вознаграждения, изменение срока финансирования, продление периода доступности)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66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9.3. Рассмотрение вопросов по изменению условий предмета (-</w:t>
                  </w:r>
                  <w:proofErr w:type="spellStart"/>
                  <w:r w:rsidRPr="00E72144">
                    <w:rPr>
                      <w:color w:val="000000" w:themeColor="text1"/>
                      <w:sz w:val="22"/>
                      <w:szCs w:val="22"/>
                    </w:rPr>
                    <w:t>ов</w:t>
                  </w:r>
                  <w:proofErr w:type="spellEnd"/>
                  <w:r w:rsidRPr="00E72144">
                    <w:rPr>
                      <w:color w:val="000000" w:themeColor="text1"/>
                      <w:sz w:val="22"/>
                      <w:szCs w:val="22"/>
                    </w:rPr>
                    <w:t>) залога по займу, а также при замене предмета (-</w:t>
                  </w:r>
                  <w:proofErr w:type="spellStart"/>
                  <w:r w:rsidRPr="00E72144">
                    <w:rPr>
                      <w:color w:val="000000" w:themeColor="text1"/>
                      <w:sz w:val="22"/>
                      <w:szCs w:val="22"/>
                    </w:rPr>
                    <w:t>ов</w:t>
                  </w:r>
                  <w:proofErr w:type="spellEnd"/>
                  <w:r w:rsidRPr="00E72144">
                    <w:rPr>
                      <w:color w:val="000000" w:themeColor="text1"/>
                      <w:sz w:val="22"/>
                      <w:szCs w:val="22"/>
                    </w:rPr>
                    <w:t>) залога, замене залогодателя (-лей)</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9.4. Изменение прочих условий, в том числе связанных с заемщиком (</w:t>
                  </w:r>
                  <w:proofErr w:type="spellStart"/>
                  <w:r w:rsidRPr="00E72144">
                    <w:rPr>
                      <w:color w:val="000000" w:themeColor="text1"/>
                      <w:sz w:val="22"/>
                      <w:szCs w:val="22"/>
                    </w:rPr>
                    <w:t>созаемщиком</w:t>
                  </w:r>
                  <w:proofErr w:type="spellEnd"/>
                  <w:r w:rsidRPr="00E72144">
                    <w:rPr>
                      <w:color w:val="000000" w:themeColor="text1"/>
                      <w:sz w:val="22"/>
                      <w:szCs w:val="22"/>
                    </w:rPr>
                    <w:t xml:space="preserve">), гарантом (поручителем), а также за изменение условий исполнения пунктов особых условий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9.5. Отмена/прощение/ не предъявление штрафных санкций</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9.6. Прочие услуги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10.  Прочие услуги</w:t>
                  </w:r>
                </w:p>
              </w:tc>
              <w:tc>
                <w:tcPr>
                  <w:tcW w:w="10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54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10.1. Реализация (установка) системы "Интернет-Банкинг" для удаленного банковского обслуживания</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00"/>
              </w:trPr>
              <w:tc>
                <w:tcPr>
                  <w:tcW w:w="3939" w:type="dxa"/>
                  <w:shd w:val="clear" w:color="auto" w:fill="auto"/>
                  <w:vAlign w:val="center"/>
                  <w:hideMark/>
                </w:tcPr>
                <w:p w:rsidR="00960B3B" w:rsidRPr="00E72144" w:rsidRDefault="00960B3B" w:rsidP="00FA3A67">
                  <w:pPr>
                    <w:widowControl/>
                    <w:autoSpaceDE/>
                    <w:autoSpaceDN/>
                    <w:adjustRightInd/>
                    <w:rPr>
                      <w:color w:val="000000" w:themeColor="text1"/>
                      <w:sz w:val="22"/>
                      <w:szCs w:val="22"/>
                    </w:rPr>
                  </w:pPr>
                  <w:r w:rsidRPr="00E72144">
                    <w:rPr>
                      <w:color w:val="000000" w:themeColor="text1"/>
                      <w:sz w:val="22"/>
                      <w:szCs w:val="22"/>
                    </w:rPr>
                    <w:t xml:space="preserve">10.2. </w:t>
                  </w:r>
                  <w:r w:rsidR="00FA3A67" w:rsidRPr="0018614D">
                    <w:rPr>
                      <w:color w:val="000000" w:themeColor="text1"/>
                      <w:sz w:val="22"/>
                      <w:szCs w:val="22"/>
                    </w:rPr>
                    <w:t>В</w:t>
                  </w:r>
                  <w:r w:rsidRPr="0018614D">
                    <w:rPr>
                      <w:color w:val="000000" w:themeColor="text1"/>
                      <w:sz w:val="22"/>
                      <w:szCs w:val="22"/>
                    </w:rPr>
                    <w:t>ыдача ключевого носителя</w:t>
                  </w:r>
                  <w:r w:rsidR="00676EBB" w:rsidRPr="0018614D">
                    <w:rPr>
                      <w:color w:val="000000" w:themeColor="text1"/>
                      <w:sz w:val="22"/>
                      <w:szCs w:val="22"/>
                    </w:rPr>
                    <w:t>/средств аутентификации</w:t>
                  </w:r>
                  <w:r w:rsidRPr="0018614D">
                    <w:rPr>
                      <w:color w:val="000000" w:themeColor="text1"/>
                      <w:sz w:val="22"/>
                      <w:szCs w:val="22"/>
                    </w:rPr>
                    <w:t xml:space="preserve"> для удаленного банковского обслуживания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2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 xml:space="preserve">10.3. Выезд специалиста Банка по требованию клиента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10.4. Предоставление выписки по счетам клиента на бумажном носителе/в электронном виде, выписки по системе SWIFT, дубликата выписки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10.5. Предоставление справок по запросам клиентов</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10.6. Предоставление архивных документов за любой промежуток времени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10.7. Выдача правоустанавливающих документов на предмет залога, по заявлению клиента, без снятия обременений Банка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10.8. Подтверждение перевода (SWIFT)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10.9. Предоставление согласия по прочим запросам клиента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10.10. Принятие и подготовка документов с отправкой курьерской службой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10.11. Распечатывание расходного кассового ордера/платежного поручения/платежных валютных документов по просьбе клиента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10.12. Оформление карточки с образцами подписей и оттиска печати</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10.13. </w:t>
                  </w:r>
                  <w:proofErr w:type="gramStart"/>
                  <w:r w:rsidRPr="00E72144">
                    <w:rPr>
                      <w:color w:val="000000" w:themeColor="text1"/>
                      <w:sz w:val="22"/>
                      <w:szCs w:val="22"/>
                    </w:rPr>
                    <w:t>Предоставление  сведений</w:t>
                  </w:r>
                  <w:proofErr w:type="gramEnd"/>
                  <w:r w:rsidRPr="00E72144">
                    <w:rPr>
                      <w:color w:val="000000" w:themeColor="text1"/>
                      <w:sz w:val="22"/>
                      <w:szCs w:val="22"/>
                    </w:rPr>
                    <w:t xml:space="preserve"> об операциях и действиях, связанных с предоставлением услуг в процессе </w:t>
                  </w:r>
                  <w:proofErr w:type="spellStart"/>
                  <w:r w:rsidRPr="00E72144">
                    <w:rPr>
                      <w:color w:val="000000" w:themeColor="text1"/>
                      <w:sz w:val="22"/>
                      <w:szCs w:val="22"/>
                    </w:rPr>
                    <w:t>аудиообслуживания</w:t>
                  </w:r>
                  <w:proofErr w:type="spellEnd"/>
                  <w:r w:rsidRPr="00E72144">
                    <w:rPr>
                      <w:color w:val="000000" w:themeColor="text1"/>
                      <w:sz w:val="22"/>
                      <w:szCs w:val="22"/>
                    </w:rPr>
                    <w:t xml:space="preserve"> на основании заявления клиента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15"/>
              </w:trPr>
              <w:tc>
                <w:tcPr>
                  <w:tcW w:w="3939" w:type="dxa"/>
                  <w:shd w:val="clear" w:color="auto" w:fill="auto"/>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10.14. SMS -уведомление и иные уведомления о суммах входящих/ исходящих платежей по счетам клиента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75"/>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11. Эквайринг </w:t>
                  </w:r>
                </w:p>
              </w:tc>
            </w:tr>
            <w:tr w:rsidR="00E72144" w:rsidRPr="00E72144" w:rsidTr="00E72144">
              <w:trPr>
                <w:trHeight w:val="45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11.1. Проведение транзакций в </w:t>
                  </w:r>
                  <w:proofErr w:type="spellStart"/>
                  <w:r w:rsidRPr="00E72144">
                    <w:rPr>
                      <w:color w:val="000000" w:themeColor="text1"/>
                      <w:sz w:val="22"/>
                      <w:szCs w:val="22"/>
                    </w:rPr>
                    <w:t>эквайринговой</w:t>
                  </w:r>
                  <w:proofErr w:type="spellEnd"/>
                  <w:r w:rsidRPr="00E72144">
                    <w:rPr>
                      <w:color w:val="000000" w:themeColor="text1"/>
                      <w:sz w:val="22"/>
                      <w:szCs w:val="22"/>
                    </w:rPr>
                    <w:t xml:space="preserve"> сети Банка</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43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11.2. Обслуживание </w:t>
                  </w:r>
                  <w:proofErr w:type="spellStart"/>
                  <w:r w:rsidRPr="00E72144">
                    <w:rPr>
                      <w:color w:val="000000" w:themeColor="text1"/>
                      <w:sz w:val="22"/>
                      <w:szCs w:val="22"/>
                    </w:rPr>
                    <w:t>pos</w:t>
                  </w:r>
                  <w:proofErr w:type="spellEnd"/>
                  <w:r w:rsidRPr="00E72144">
                    <w:rPr>
                      <w:color w:val="000000" w:themeColor="text1"/>
                      <w:sz w:val="22"/>
                      <w:szCs w:val="22"/>
                    </w:rPr>
                    <w:t>-терминала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300 000</w:t>
                  </w:r>
                </w:p>
              </w:tc>
            </w:tr>
            <w:tr w:rsidR="00E72144" w:rsidRPr="00E72144" w:rsidTr="00E72144">
              <w:trPr>
                <w:trHeight w:val="39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11.3. Регистрация платежной организации в МПС</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rPr>
                  </w:pPr>
                  <w:r w:rsidRPr="00E72144">
                    <w:rPr>
                      <w:color w:val="000000" w:themeColor="text1"/>
                    </w:rPr>
                    <w:t>-</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10 000 000</w:t>
                  </w:r>
                </w:p>
              </w:tc>
            </w:tr>
            <w:tr w:rsidR="00E72144" w:rsidRPr="00E72144" w:rsidTr="00E72144">
              <w:trPr>
                <w:trHeight w:val="34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11.4. Прочие услуги в сфере эквайринга </w:t>
                  </w:r>
                </w:p>
              </w:tc>
              <w:tc>
                <w:tcPr>
                  <w:tcW w:w="10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10 000 000</w:t>
                  </w:r>
                </w:p>
              </w:tc>
            </w:tr>
            <w:tr w:rsidR="00E72144" w:rsidRPr="00E72144" w:rsidTr="00E72144">
              <w:trPr>
                <w:trHeight w:val="450"/>
              </w:trPr>
              <w:tc>
                <w:tcPr>
                  <w:tcW w:w="9243" w:type="dxa"/>
                  <w:gridSpan w:val="5"/>
                  <w:shd w:val="clear" w:color="000000" w:fill="A6A6A6"/>
                  <w:vAlign w:val="center"/>
                  <w:hideMark/>
                </w:tcPr>
                <w:p w:rsidR="00960B3B" w:rsidRPr="00E72144" w:rsidRDefault="00960B3B" w:rsidP="00E72144">
                  <w:pPr>
                    <w:widowControl/>
                    <w:autoSpaceDE/>
                    <w:autoSpaceDN/>
                    <w:adjustRightInd/>
                    <w:jc w:val="center"/>
                    <w:rPr>
                      <w:b/>
                      <w:bCs/>
                      <w:color w:val="000000" w:themeColor="text1"/>
                      <w:sz w:val="24"/>
                      <w:szCs w:val="24"/>
                    </w:rPr>
                  </w:pPr>
                  <w:r w:rsidRPr="00E72144">
                    <w:rPr>
                      <w:b/>
                      <w:bCs/>
                      <w:color w:val="000000" w:themeColor="text1"/>
                      <w:sz w:val="24"/>
                      <w:szCs w:val="24"/>
                    </w:rPr>
                    <w:t>2. Предельные величины АО «</w:t>
                  </w:r>
                  <w:proofErr w:type="spellStart"/>
                  <w:r w:rsidRPr="00E72144">
                    <w:rPr>
                      <w:b/>
                      <w:bCs/>
                      <w:color w:val="000000" w:themeColor="text1"/>
                      <w:sz w:val="24"/>
                      <w:szCs w:val="24"/>
                    </w:rPr>
                    <w:t>Jusan</w:t>
                  </w:r>
                  <w:proofErr w:type="spellEnd"/>
                  <w:r w:rsidRPr="00E72144">
                    <w:rPr>
                      <w:b/>
                      <w:bCs/>
                      <w:color w:val="000000" w:themeColor="text1"/>
                      <w:sz w:val="24"/>
                      <w:szCs w:val="24"/>
                    </w:rPr>
                    <w:t xml:space="preserve"> </w:t>
                  </w:r>
                  <w:proofErr w:type="spellStart"/>
                  <w:r w:rsidRPr="00E72144">
                    <w:rPr>
                      <w:b/>
                      <w:bCs/>
                      <w:color w:val="000000" w:themeColor="text1"/>
                      <w:sz w:val="24"/>
                      <w:szCs w:val="24"/>
                    </w:rPr>
                    <w:t>Bank</w:t>
                  </w:r>
                  <w:proofErr w:type="spellEnd"/>
                  <w:r w:rsidRPr="00E72144">
                    <w:rPr>
                      <w:b/>
                      <w:bCs/>
                      <w:color w:val="000000" w:themeColor="text1"/>
                      <w:sz w:val="24"/>
                      <w:szCs w:val="24"/>
                    </w:rPr>
                    <w:t>» для физических лиц по обслуживанию в отделениях и через удаленные каналы обслуживания</w:t>
                  </w:r>
                </w:p>
              </w:tc>
            </w:tr>
            <w:tr w:rsidR="00E72144" w:rsidRPr="00E72144" w:rsidTr="00E72144">
              <w:trPr>
                <w:trHeight w:val="495"/>
              </w:trPr>
              <w:tc>
                <w:tcPr>
                  <w:tcW w:w="3939" w:type="dxa"/>
                  <w:vMerge w:val="restart"/>
                  <w:shd w:val="clear" w:color="000000" w:fill="FFFFFF"/>
                  <w:vAlign w:val="center"/>
                  <w:hideMark/>
                </w:tcPr>
                <w:p w:rsidR="00960B3B" w:rsidRPr="00E72144" w:rsidRDefault="00960B3B" w:rsidP="00E72144">
                  <w:pPr>
                    <w:widowControl/>
                    <w:autoSpaceDE/>
                    <w:autoSpaceDN/>
                    <w:adjustRightInd/>
                    <w:rPr>
                      <w:b/>
                      <w:bCs/>
                      <w:color w:val="000000" w:themeColor="text1"/>
                    </w:rPr>
                  </w:pPr>
                  <w:r w:rsidRPr="00E72144">
                    <w:rPr>
                      <w:b/>
                      <w:bCs/>
                      <w:color w:val="000000" w:themeColor="text1"/>
                    </w:rPr>
                    <w:t> </w:t>
                  </w:r>
                </w:p>
              </w:tc>
              <w:tc>
                <w:tcPr>
                  <w:tcW w:w="2483"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минимальные</w:t>
                  </w:r>
                </w:p>
              </w:tc>
              <w:tc>
                <w:tcPr>
                  <w:tcW w:w="2821"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максимальные</w:t>
                  </w:r>
                </w:p>
              </w:tc>
            </w:tr>
            <w:tr w:rsidR="00E72144" w:rsidRPr="00E72144" w:rsidTr="00E72144">
              <w:trPr>
                <w:trHeight w:val="855"/>
              </w:trPr>
              <w:tc>
                <w:tcPr>
                  <w:tcW w:w="3939" w:type="dxa"/>
                  <w:vMerge/>
                  <w:vAlign w:val="center"/>
                  <w:hideMark/>
                </w:tcPr>
                <w:p w:rsidR="00960B3B" w:rsidRPr="00E72144" w:rsidRDefault="00960B3B" w:rsidP="00E72144">
                  <w:pPr>
                    <w:widowControl/>
                    <w:autoSpaceDE/>
                    <w:autoSpaceDN/>
                    <w:adjustRightInd/>
                    <w:rPr>
                      <w:b/>
                      <w:bCs/>
                      <w:color w:val="000000" w:themeColor="text1"/>
                    </w:rPr>
                  </w:pPr>
                </w:p>
              </w:tc>
              <w:tc>
                <w:tcPr>
                  <w:tcW w:w="10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418"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c>
                <w:tcPr>
                  <w:tcW w:w="11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656"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r>
            <w:tr w:rsidR="00E72144" w:rsidRPr="00E72144" w:rsidTr="00E72144">
              <w:trPr>
                <w:trHeight w:val="420"/>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1. Банковский счет: открытие, ведение и закрытие</w:t>
                  </w:r>
                </w:p>
              </w:tc>
            </w:tr>
            <w:tr w:rsidR="00E72144" w:rsidRPr="00E72144" w:rsidTr="00E72144">
              <w:trPr>
                <w:trHeight w:val="40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 xml:space="preserve">1.1. Открытие банковского счета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9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1.2. Ведение банковского счета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42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1.3. Закрытие банковского счета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677EEF">
              <w:trPr>
                <w:trHeight w:val="304"/>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2. Кассовое обслуживание</w:t>
                  </w:r>
                </w:p>
              </w:tc>
              <w:tc>
                <w:tcPr>
                  <w:tcW w:w="1065"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w:t>
                  </w:r>
                </w:p>
              </w:tc>
              <w:tc>
                <w:tcPr>
                  <w:tcW w:w="1418"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w:t>
                  </w:r>
                </w:p>
              </w:tc>
              <w:tc>
                <w:tcPr>
                  <w:tcW w:w="1165"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w:t>
                  </w:r>
                </w:p>
              </w:tc>
              <w:tc>
                <w:tcPr>
                  <w:tcW w:w="1656"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w:t>
                  </w:r>
                </w:p>
              </w:tc>
            </w:tr>
            <w:tr w:rsidR="00E72144" w:rsidRPr="00E72144" w:rsidTr="00E72144">
              <w:trPr>
                <w:trHeight w:val="40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2.1. Прием наличных денег на банковский счет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42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2.2. Выдача наличных денег с банковского счета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157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2.3. Обмен, размен банкнот/монет любого достоинства. Сортировка, пересчет и упаковка наличных денег по просьбе клиента. Повторный пересчет наличных денег </w:t>
                  </w:r>
                  <w:r w:rsidR="00E72144" w:rsidRPr="00E72144">
                    <w:rPr>
                      <w:color w:val="000000" w:themeColor="text1"/>
                      <w:sz w:val="22"/>
                      <w:szCs w:val="22"/>
                    </w:rPr>
                    <w:t>при обнаружении</w:t>
                  </w:r>
                  <w:r w:rsidRPr="00E72144">
                    <w:rPr>
                      <w:color w:val="000000" w:themeColor="text1"/>
                      <w:sz w:val="22"/>
                      <w:szCs w:val="22"/>
                    </w:rPr>
                    <w:t xml:space="preserve"> излишка, недостачи, фальшивых банкнот. Проверка наличной валюты на предмет ее платежеспособности/на </w:t>
                  </w:r>
                  <w:r w:rsidR="00E72144" w:rsidRPr="00E72144">
                    <w:rPr>
                      <w:color w:val="000000" w:themeColor="text1"/>
                      <w:sz w:val="22"/>
                      <w:szCs w:val="22"/>
                    </w:rPr>
                    <w:t>подлинность</w:t>
                  </w:r>
                  <w:r w:rsidRPr="00E72144">
                    <w:rPr>
                      <w:color w:val="000000" w:themeColor="text1"/>
                      <w:sz w:val="22"/>
                      <w:szCs w:val="22"/>
                    </w:rPr>
                    <w:t xml:space="preserve">   с применением детектора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67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2.4. Прием на инкассо сертифицированных мерных слитков с экспертизой Национального Банка Республики Казахстан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DC5D26">
              <w:trPr>
                <w:trHeight w:val="217"/>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2.5. Продажа коллекционных монет</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51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3.  Покупка/продажа безналичной иностранной валюты</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DC5D26">
              <w:trPr>
                <w:trHeight w:val="144"/>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4. Переводные операции</w:t>
                  </w:r>
                </w:p>
              </w:tc>
            </w:tr>
            <w:tr w:rsidR="00E72144" w:rsidRPr="00E72144" w:rsidTr="00DC5D26">
              <w:trPr>
                <w:trHeight w:val="303"/>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4.1. Внутрибанковские переводы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DC5D26">
              <w:trPr>
                <w:trHeight w:val="28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4.2. Внешние переводы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46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4.3. Рассмотрение заявлений клиента по переводным услугам</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465"/>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5.Прием платежей (без открытия банковского счета/с банковского счета)</w:t>
                  </w:r>
                </w:p>
              </w:tc>
            </w:tr>
            <w:tr w:rsidR="00E72144" w:rsidRPr="00E72144" w:rsidTr="00846085">
              <w:trPr>
                <w:trHeight w:val="556"/>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5.1. Прием и перевод платежей, включая но не ограничиваясь, по  оплате налогов и других обязательных платежей  в бюджет (в т.ч. сборы, платы, </w:t>
                  </w:r>
                  <w:proofErr w:type="spellStart"/>
                  <w:r w:rsidRPr="00E72144">
                    <w:rPr>
                      <w:color w:val="000000" w:themeColor="text1"/>
                      <w:sz w:val="22"/>
                      <w:szCs w:val="22"/>
                    </w:rPr>
                    <w:t>гос.пошлины</w:t>
                  </w:r>
                  <w:proofErr w:type="spellEnd"/>
                  <w:r w:rsidRPr="00E72144">
                    <w:rPr>
                      <w:color w:val="000000" w:themeColor="text1"/>
                      <w:sz w:val="22"/>
                      <w:szCs w:val="22"/>
                    </w:rPr>
                    <w:t xml:space="preserve"> и т.д.), прием платежных документов с целью осуществления платежа в пользу юридического лица – поставщика услуг (оплата комиссии осуществляется плательщиком), в том числе платежных документов, связанных с отчислениями в единый накопительный пенсионный фонд, государственный фонд социального страхования и фонд социального медицинского страхования,  переводы денег в пользу поставщиков в мобильном приложении Банка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500 000</w:t>
                  </w:r>
                </w:p>
              </w:tc>
            </w:tr>
            <w:tr w:rsidR="00E72144" w:rsidRPr="00E72144" w:rsidTr="00DC5D26">
              <w:trPr>
                <w:trHeight w:val="391"/>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6. Сейфовые услуги </w:t>
                  </w:r>
                </w:p>
              </w:tc>
            </w:tr>
            <w:tr w:rsidR="00E72144" w:rsidRPr="00E72144" w:rsidTr="00523D2E">
              <w:trPr>
                <w:trHeight w:val="16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6.1. Аренда сейфовой ячейки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523D2E">
              <w:trPr>
                <w:trHeight w:val="61"/>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6.2.  Вскрытие и замена замка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300 000</w:t>
                  </w:r>
                </w:p>
              </w:tc>
            </w:tr>
            <w:tr w:rsidR="00E72144" w:rsidRPr="00E72144" w:rsidTr="00523D2E">
              <w:trPr>
                <w:trHeight w:val="61"/>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6.3. Резервирование сейфовой ячейки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4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6.4. Прочие услуги, связанные с обслуживанием сейфовой ячейки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DC5D26">
              <w:trPr>
                <w:trHeight w:val="294"/>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7. Операции по займам</w:t>
                  </w:r>
                </w:p>
              </w:tc>
            </w:tr>
            <w:tr w:rsidR="00E72144" w:rsidRPr="00E72144" w:rsidTr="00E72144">
              <w:trPr>
                <w:trHeight w:val="51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7.1. Предоставление займа/кредитной линии/кредитного лимита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25%</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46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7.2. Обслуживание займа/кредитной линии/кредитного лимита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25%</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435"/>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8. Прочие услуги</w:t>
                  </w:r>
                </w:p>
              </w:tc>
            </w:tr>
            <w:tr w:rsidR="00E72144" w:rsidRPr="00E72144" w:rsidTr="00E72144">
              <w:trPr>
                <w:trHeight w:val="49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8.1. Выдача справок, писем и иной </w:t>
                  </w:r>
                  <w:r w:rsidR="004358F6" w:rsidRPr="00E72144">
                    <w:rPr>
                      <w:color w:val="000000" w:themeColor="text1"/>
                      <w:sz w:val="22"/>
                      <w:szCs w:val="22"/>
                    </w:rPr>
                    <w:t>информации, по</w:t>
                  </w:r>
                  <w:r w:rsidRPr="00E72144">
                    <w:rPr>
                      <w:color w:val="000000" w:themeColor="text1"/>
                      <w:sz w:val="22"/>
                      <w:szCs w:val="22"/>
                    </w:rPr>
                    <w:t xml:space="preserve"> заявлению клиента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150 000</w:t>
                  </w:r>
                </w:p>
              </w:tc>
            </w:tr>
            <w:tr w:rsidR="00E72144" w:rsidRPr="00E72144" w:rsidTr="004358F6">
              <w:trPr>
                <w:trHeight w:val="299"/>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8.2. Выдача дубликатов банковских/финансовых документов</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4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8.3. Обучение по вопросам кассовой деятельности в рамках стажировки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4358F6">
              <w:trPr>
                <w:trHeight w:val="74"/>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8.4. Банковское VIP обслуживание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54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8.5. Принятие к исполнению длительного поручения</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4358F6">
              <w:trPr>
                <w:trHeight w:val="398"/>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8.5. Электронное банковское обслуживание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4358F6">
              <w:trPr>
                <w:trHeight w:val="163"/>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8.6. Иные услуги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c>
                <w:tcPr>
                  <w:tcW w:w="1656" w:type="dxa"/>
                  <w:shd w:val="clear" w:color="auto" w:fill="auto"/>
                  <w:noWrap/>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DC5D26">
              <w:trPr>
                <w:trHeight w:val="293"/>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9. Операции с </w:t>
                  </w:r>
                  <w:proofErr w:type="spellStart"/>
                  <w:r w:rsidRPr="00E72144">
                    <w:rPr>
                      <w:b/>
                      <w:bCs/>
                      <w:color w:val="000000" w:themeColor="text1"/>
                      <w:sz w:val="22"/>
                      <w:szCs w:val="22"/>
                    </w:rPr>
                    <w:t>неаллокированными</w:t>
                  </w:r>
                  <w:proofErr w:type="spellEnd"/>
                  <w:r w:rsidRPr="00E72144">
                    <w:rPr>
                      <w:b/>
                      <w:bCs/>
                      <w:color w:val="000000" w:themeColor="text1"/>
                      <w:sz w:val="22"/>
                      <w:szCs w:val="22"/>
                    </w:rPr>
                    <w:t xml:space="preserve"> металлическими счетами </w:t>
                  </w:r>
                </w:p>
              </w:tc>
            </w:tr>
            <w:tr w:rsidR="00E72144" w:rsidRPr="00E72144" w:rsidTr="00E72144">
              <w:trPr>
                <w:trHeight w:val="61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9.1. Открытие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r w:rsidRPr="00E72144">
                    <w:rPr>
                      <w:strike/>
                      <w:color w:val="000000" w:themeColor="text1"/>
                      <w:sz w:val="22"/>
                      <w:szCs w:val="22"/>
                    </w:rPr>
                    <w:t xml:space="preserve">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8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9.2. Ведение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6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9.3. Закрытие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78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9.4. Зачисление аффинированного драгоценного металла (</w:t>
                  </w:r>
                  <w:proofErr w:type="gramStart"/>
                  <w:r w:rsidRPr="00E72144">
                    <w:rPr>
                      <w:color w:val="000000" w:themeColor="text1"/>
                      <w:sz w:val="22"/>
                      <w:szCs w:val="22"/>
                    </w:rPr>
                    <w:t>покупка)  на</w:t>
                  </w:r>
                  <w:proofErr w:type="gramEnd"/>
                  <w:r w:rsidRPr="00E72144">
                    <w:rPr>
                      <w:color w:val="000000" w:themeColor="text1"/>
                      <w:sz w:val="22"/>
                      <w:szCs w:val="22"/>
                    </w:rPr>
                    <w:t xml:space="preserve"> </w:t>
                  </w:r>
                  <w:proofErr w:type="spellStart"/>
                  <w:r w:rsidRPr="00E72144">
                    <w:rPr>
                      <w:color w:val="000000" w:themeColor="text1"/>
                      <w:sz w:val="22"/>
                      <w:szCs w:val="22"/>
                    </w:rPr>
                    <w:t>неаллокированный</w:t>
                  </w:r>
                  <w:proofErr w:type="spellEnd"/>
                  <w:r w:rsidRPr="00E72144">
                    <w:rPr>
                      <w:color w:val="000000" w:themeColor="text1"/>
                      <w:sz w:val="22"/>
                      <w:szCs w:val="22"/>
                    </w:rPr>
                    <w:t xml:space="preserve"> металлический счет</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85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9.5. Списание аффинированного драгоценного металла (продажа) с </w:t>
                  </w:r>
                  <w:proofErr w:type="spellStart"/>
                  <w:r w:rsidRPr="00E72144">
                    <w:rPr>
                      <w:color w:val="000000" w:themeColor="text1"/>
                      <w:sz w:val="22"/>
                      <w:szCs w:val="22"/>
                    </w:rPr>
                    <w:t>неаллокированного</w:t>
                  </w:r>
                  <w:proofErr w:type="spellEnd"/>
                  <w:r w:rsidRPr="00E72144">
                    <w:rPr>
                      <w:color w:val="000000" w:themeColor="text1"/>
                      <w:sz w:val="22"/>
                      <w:szCs w:val="22"/>
                    </w:rPr>
                    <w:t xml:space="preserve"> металлического счета</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645"/>
              </w:trPr>
              <w:tc>
                <w:tcPr>
                  <w:tcW w:w="9243" w:type="dxa"/>
                  <w:gridSpan w:val="5"/>
                  <w:shd w:val="clear" w:color="000000" w:fill="A6A6A6"/>
                  <w:vAlign w:val="center"/>
                  <w:hideMark/>
                </w:tcPr>
                <w:p w:rsidR="00960B3B" w:rsidRPr="00E72144" w:rsidRDefault="00960B3B" w:rsidP="00E72144">
                  <w:pPr>
                    <w:widowControl/>
                    <w:autoSpaceDE/>
                    <w:autoSpaceDN/>
                    <w:adjustRightInd/>
                    <w:jc w:val="center"/>
                    <w:rPr>
                      <w:b/>
                      <w:bCs/>
                      <w:color w:val="000000" w:themeColor="text1"/>
                      <w:sz w:val="24"/>
                      <w:szCs w:val="24"/>
                    </w:rPr>
                  </w:pPr>
                  <w:r w:rsidRPr="00E72144">
                    <w:rPr>
                      <w:b/>
                      <w:bCs/>
                      <w:color w:val="000000" w:themeColor="text1"/>
                      <w:sz w:val="24"/>
                      <w:szCs w:val="24"/>
                    </w:rPr>
                    <w:t>3. Предельные величины по платежным карточкам для физических лиц и бизнес клиентов по обслуживанию в отделениях и через удаленные каналы обслуживания</w:t>
                  </w:r>
                </w:p>
              </w:tc>
            </w:tr>
            <w:tr w:rsidR="00E72144" w:rsidRPr="00E72144" w:rsidTr="00E72144">
              <w:trPr>
                <w:trHeight w:val="510"/>
              </w:trPr>
              <w:tc>
                <w:tcPr>
                  <w:tcW w:w="3939" w:type="dxa"/>
                  <w:vMerge w:val="restart"/>
                  <w:shd w:val="clear" w:color="000000" w:fill="FFFFFF"/>
                  <w:vAlign w:val="center"/>
                  <w:hideMark/>
                </w:tcPr>
                <w:p w:rsidR="00960B3B" w:rsidRPr="00E72144" w:rsidRDefault="00960B3B" w:rsidP="00E72144">
                  <w:pPr>
                    <w:widowControl/>
                    <w:autoSpaceDE/>
                    <w:autoSpaceDN/>
                    <w:adjustRightInd/>
                    <w:rPr>
                      <w:b/>
                      <w:bCs/>
                      <w:color w:val="000000" w:themeColor="text1"/>
                    </w:rPr>
                  </w:pPr>
                  <w:r w:rsidRPr="00E72144">
                    <w:rPr>
                      <w:b/>
                      <w:bCs/>
                      <w:color w:val="000000" w:themeColor="text1"/>
                    </w:rPr>
                    <w:t> </w:t>
                  </w:r>
                </w:p>
              </w:tc>
              <w:tc>
                <w:tcPr>
                  <w:tcW w:w="2483"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минимальные</w:t>
                  </w:r>
                </w:p>
              </w:tc>
              <w:tc>
                <w:tcPr>
                  <w:tcW w:w="2821"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максимальные</w:t>
                  </w:r>
                </w:p>
              </w:tc>
            </w:tr>
            <w:tr w:rsidR="00E72144" w:rsidRPr="00E72144" w:rsidTr="00E72144">
              <w:trPr>
                <w:trHeight w:val="630"/>
              </w:trPr>
              <w:tc>
                <w:tcPr>
                  <w:tcW w:w="3939" w:type="dxa"/>
                  <w:vMerge/>
                  <w:vAlign w:val="center"/>
                  <w:hideMark/>
                </w:tcPr>
                <w:p w:rsidR="00960B3B" w:rsidRPr="00E72144" w:rsidRDefault="00960B3B" w:rsidP="00E72144">
                  <w:pPr>
                    <w:widowControl/>
                    <w:autoSpaceDE/>
                    <w:autoSpaceDN/>
                    <w:adjustRightInd/>
                    <w:rPr>
                      <w:b/>
                      <w:bCs/>
                      <w:color w:val="000000" w:themeColor="text1"/>
                    </w:rPr>
                  </w:pPr>
                </w:p>
              </w:tc>
              <w:tc>
                <w:tcPr>
                  <w:tcW w:w="10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418"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c>
                <w:tcPr>
                  <w:tcW w:w="11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656"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r>
            <w:tr w:rsidR="00E72144" w:rsidRPr="00E72144" w:rsidTr="00E72144">
              <w:trPr>
                <w:trHeight w:val="63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1. Банковский счет с использованием платежной карточки: открытие, ведение и закрытие</w:t>
                  </w:r>
                </w:p>
              </w:tc>
              <w:tc>
                <w:tcPr>
                  <w:tcW w:w="1065"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165"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r>
            <w:tr w:rsidR="00E72144" w:rsidRPr="00E72144" w:rsidTr="00E72144">
              <w:trPr>
                <w:trHeight w:val="78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 Открытие банковского счета с использованием платежной карточки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1.2. Ведение банковского счета с использованием платежной </w:t>
                  </w:r>
                  <w:proofErr w:type="gramStart"/>
                  <w:r w:rsidRPr="00E72144">
                    <w:rPr>
                      <w:color w:val="000000" w:themeColor="text1"/>
                      <w:sz w:val="22"/>
                      <w:szCs w:val="22"/>
                    </w:rPr>
                    <w:t xml:space="preserve">карточки  </w:t>
                  </w:r>
                  <w:r w:rsidRPr="00E72144">
                    <w:rPr>
                      <w:color w:val="000000" w:themeColor="text1"/>
                      <w:sz w:val="22"/>
                      <w:szCs w:val="22"/>
                    </w:rPr>
                    <w:lastRenderedPageBreak/>
                    <w:t>(</w:t>
                  </w:r>
                  <w:proofErr w:type="gramEnd"/>
                  <w:r w:rsidRPr="00E72144">
                    <w:rPr>
                      <w:color w:val="000000" w:themeColor="text1"/>
                      <w:sz w:val="22"/>
                      <w:szCs w:val="22"/>
                    </w:rPr>
                    <w:t>в т.ч. в рамках параметров/пакетных предложений)</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lastRenderedPageBreak/>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1.3. Закрытие банковского счета с использованием платежной карточки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85"/>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2. Зачисление денег на банковский счет с использованием платежной карточки, ее реквизитов, QR и т.п.</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585"/>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3. Получение наличных денег с банковского счета с использованием платежной карточки ее реквизитов, QR и т.п.</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10 000 000</w:t>
                  </w:r>
                </w:p>
              </w:tc>
            </w:tr>
            <w:tr w:rsidR="00E72144" w:rsidRPr="00E72144" w:rsidTr="00E72144">
              <w:trPr>
                <w:trHeight w:val="585"/>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4. Переводные операции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10 000 000</w:t>
                  </w:r>
                </w:p>
              </w:tc>
            </w:tr>
            <w:tr w:rsidR="00E72144" w:rsidRPr="00E72144" w:rsidTr="00E72144">
              <w:trPr>
                <w:trHeight w:val="585"/>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5.  Покупка/продажа безналичной иностранной валюты</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E72144">
              <w:trPr>
                <w:trHeight w:val="585"/>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6. Обслуживание платежных карточек </w:t>
                  </w:r>
                </w:p>
              </w:tc>
            </w:tr>
            <w:tr w:rsidR="00E72144" w:rsidRPr="00E72144" w:rsidTr="00E72144">
              <w:trPr>
                <w:trHeight w:val="585"/>
              </w:trPr>
              <w:tc>
                <w:tcPr>
                  <w:tcW w:w="3939" w:type="dxa"/>
                  <w:shd w:val="clear" w:color="auto" w:fill="auto"/>
                  <w:vAlign w:val="center"/>
                  <w:hideMark/>
                </w:tcPr>
                <w:p w:rsidR="00960B3B" w:rsidRPr="00E72144" w:rsidRDefault="00960B3B" w:rsidP="0018614D">
                  <w:pPr>
                    <w:widowControl/>
                    <w:autoSpaceDE/>
                    <w:autoSpaceDN/>
                    <w:adjustRightInd/>
                    <w:rPr>
                      <w:color w:val="000000" w:themeColor="text1"/>
                      <w:sz w:val="22"/>
                      <w:szCs w:val="22"/>
                    </w:rPr>
                  </w:pPr>
                  <w:r w:rsidRPr="00E72144">
                    <w:rPr>
                      <w:color w:val="000000" w:themeColor="text1"/>
                      <w:sz w:val="22"/>
                      <w:szCs w:val="22"/>
                    </w:rPr>
                    <w:t>6</w:t>
                  </w:r>
                  <w:r w:rsidRPr="00CF5F32">
                    <w:rPr>
                      <w:sz w:val="22"/>
                      <w:szCs w:val="22"/>
                    </w:rPr>
                    <w:t xml:space="preserve">.1. </w:t>
                  </w:r>
                  <w:bookmarkStart w:id="73" w:name="_Hlk172545250"/>
                  <w:r w:rsidR="0018614D" w:rsidRPr="00CF5F32">
                    <w:rPr>
                      <w:sz w:val="22"/>
                      <w:szCs w:val="22"/>
                    </w:rPr>
                    <w:t>Выпуск и обслуживание (ежемесячно/ежегодно/иные сроки) платежной карточки</w:t>
                  </w:r>
                  <w:bookmarkEnd w:id="73"/>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58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6.2. Перевыпуск/замена платежной карточки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87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7. Безналичные платежи по платежным </w:t>
                  </w:r>
                  <w:proofErr w:type="gramStart"/>
                  <w:r w:rsidRPr="00E72144">
                    <w:rPr>
                      <w:b/>
                      <w:bCs/>
                      <w:color w:val="000000" w:themeColor="text1"/>
                      <w:sz w:val="22"/>
                      <w:szCs w:val="22"/>
                    </w:rPr>
                    <w:t>карточкам(</w:t>
                  </w:r>
                  <w:proofErr w:type="gramEnd"/>
                  <w:r w:rsidRPr="00E72144">
                    <w:rPr>
                      <w:b/>
                      <w:bCs/>
                      <w:color w:val="000000" w:themeColor="text1"/>
                      <w:sz w:val="22"/>
                      <w:szCs w:val="22"/>
                    </w:rPr>
                    <w:t>ее реквизитов, QR и т.п.) в предприятиях торговли и сервиса, таможенные платежи, платежи в сети Интернет</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20%</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DC5D26">
              <w:trPr>
                <w:trHeight w:val="449"/>
              </w:trPr>
              <w:tc>
                <w:tcPr>
                  <w:tcW w:w="9243" w:type="dxa"/>
                  <w:gridSpan w:val="5"/>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8. Дополнительные услуги по платежным карточкам для физических лиц и бизнес-клиентов</w:t>
                  </w:r>
                </w:p>
              </w:tc>
            </w:tr>
            <w:tr w:rsidR="00E72144" w:rsidRPr="00E72144" w:rsidTr="00DC5D26">
              <w:trPr>
                <w:trHeight w:val="358"/>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8.1. Оплата услуг через банкоматы</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7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8.2. Запрос баланса/получение мини-выписки в банкоматах банков</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570"/>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8.3. Операции с PIN-кодом/временным кодом (обнуление счетчика попыток, смен </w:t>
                  </w:r>
                  <w:proofErr w:type="spellStart"/>
                  <w:r w:rsidRPr="00E72144">
                    <w:rPr>
                      <w:color w:val="000000" w:themeColor="text1"/>
                      <w:sz w:val="22"/>
                      <w:szCs w:val="22"/>
                    </w:rPr>
                    <w:t>ит.п</w:t>
                  </w:r>
                  <w:proofErr w:type="spellEnd"/>
                  <w:r w:rsidRPr="00E72144">
                    <w:rPr>
                      <w:color w:val="000000" w:themeColor="text1"/>
                      <w:sz w:val="22"/>
                      <w:szCs w:val="22"/>
                    </w:rPr>
                    <w:t>.)</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70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8.4. Изменение ограничений по платежным карточкам, в том числе изменение суточного лимита расходования</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405"/>
              </w:trPr>
              <w:tc>
                <w:tcPr>
                  <w:tcW w:w="3939" w:type="dxa"/>
                  <w:shd w:val="clear" w:color="000000" w:fill="FFFFFF"/>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8.5. Блокирование/разблокирование основной/дополнительной карточки </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615"/>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8.6. Услуга</w:t>
                  </w:r>
                  <w:r w:rsidRPr="00E72144">
                    <w:rPr>
                      <w:strike/>
                      <w:color w:val="000000" w:themeColor="text1"/>
                      <w:sz w:val="22"/>
                      <w:szCs w:val="22"/>
                    </w:rPr>
                    <w:t xml:space="preserve"> </w:t>
                  </w:r>
                  <w:r w:rsidRPr="00E72144">
                    <w:rPr>
                      <w:color w:val="000000" w:themeColor="text1"/>
                      <w:sz w:val="22"/>
                      <w:szCs w:val="22"/>
                    </w:rPr>
                    <w:t>SMS-информирование по банковскому счету/PUSH уведомление, иное информирование</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9. Прочие услуги</w:t>
                  </w:r>
                </w:p>
              </w:tc>
              <w:tc>
                <w:tcPr>
                  <w:tcW w:w="10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w:t>
                  </w:r>
                </w:p>
              </w:tc>
              <w:tc>
                <w:tcPr>
                  <w:tcW w:w="1656" w:type="dxa"/>
                  <w:shd w:val="clear" w:color="000000" w:fill="FFFFFF"/>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450"/>
              </w:trPr>
              <w:tc>
                <w:tcPr>
                  <w:tcW w:w="9243" w:type="dxa"/>
                  <w:gridSpan w:val="5"/>
                  <w:shd w:val="clear" w:color="000000" w:fill="808080"/>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4. Тарифы на процессинговые услуги, оказываемые процессинговой системой Банка по платежным карточкам Партнера*</w:t>
                  </w:r>
                </w:p>
              </w:tc>
            </w:tr>
            <w:tr w:rsidR="00E72144" w:rsidRPr="00E72144" w:rsidTr="00E72144">
              <w:trPr>
                <w:trHeight w:val="330"/>
              </w:trPr>
              <w:tc>
                <w:tcPr>
                  <w:tcW w:w="3939" w:type="dxa"/>
                  <w:vMerge w:val="restart"/>
                  <w:shd w:val="clear" w:color="auto" w:fill="auto"/>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 </w:t>
                  </w:r>
                </w:p>
              </w:tc>
              <w:tc>
                <w:tcPr>
                  <w:tcW w:w="2483"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минимальные</w:t>
                  </w:r>
                </w:p>
              </w:tc>
              <w:tc>
                <w:tcPr>
                  <w:tcW w:w="2821"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максимальные</w:t>
                  </w:r>
                </w:p>
              </w:tc>
            </w:tr>
            <w:tr w:rsidR="00E72144" w:rsidRPr="00E72144" w:rsidTr="00E72144">
              <w:trPr>
                <w:trHeight w:val="1020"/>
              </w:trPr>
              <w:tc>
                <w:tcPr>
                  <w:tcW w:w="3939" w:type="dxa"/>
                  <w:vMerge/>
                  <w:vAlign w:val="center"/>
                  <w:hideMark/>
                </w:tcPr>
                <w:p w:rsidR="00960B3B" w:rsidRPr="00E72144" w:rsidRDefault="00960B3B" w:rsidP="00E72144">
                  <w:pPr>
                    <w:widowControl/>
                    <w:autoSpaceDE/>
                    <w:autoSpaceDN/>
                    <w:adjustRightInd/>
                    <w:rPr>
                      <w:b/>
                      <w:bCs/>
                      <w:color w:val="000000" w:themeColor="text1"/>
                      <w:sz w:val="22"/>
                      <w:szCs w:val="22"/>
                    </w:rPr>
                  </w:pPr>
                </w:p>
              </w:tc>
              <w:tc>
                <w:tcPr>
                  <w:tcW w:w="1065" w:type="dxa"/>
                  <w:shd w:val="clear" w:color="auto" w:fill="auto"/>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 % от суммы операции</w:t>
                  </w:r>
                </w:p>
              </w:tc>
              <w:tc>
                <w:tcPr>
                  <w:tcW w:w="1418" w:type="dxa"/>
                  <w:shd w:val="clear" w:color="auto" w:fill="auto"/>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 xml:space="preserve">в номинальном </w:t>
                  </w:r>
                  <w:r w:rsidRPr="00E72144">
                    <w:rPr>
                      <w:b/>
                      <w:bCs/>
                      <w:color w:val="000000" w:themeColor="text1"/>
                      <w:sz w:val="22"/>
                      <w:szCs w:val="22"/>
                    </w:rPr>
                    <w:lastRenderedPageBreak/>
                    <w:t>выражении (в USD)</w:t>
                  </w:r>
                </w:p>
              </w:tc>
              <w:tc>
                <w:tcPr>
                  <w:tcW w:w="1165" w:type="dxa"/>
                  <w:shd w:val="clear" w:color="auto" w:fill="auto"/>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lastRenderedPageBreak/>
                    <w:t>в % от суммы операции</w:t>
                  </w:r>
                </w:p>
              </w:tc>
              <w:tc>
                <w:tcPr>
                  <w:tcW w:w="1656" w:type="dxa"/>
                  <w:shd w:val="clear" w:color="auto" w:fill="auto"/>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в номинальном выражении (в USD)</w:t>
                  </w:r>
                </w:p>
              </w:tc>
            </w:tr>
            <w:tr w:rsidR="00E72144" w:rsidRPr="00E72144" w:rsidTr="00E72144">
              <w:trPr>
                <w:trHeight w:val="69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1. Услуги по обеспечению информационного и технологического взаимодействия между участниками расчетов </w:t>
                  </w:r>
                </w:p>
              </w:tc>
              <w:tc>
                <w:tcPr>
                  <w:tcW w:w="10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1.1. Открытие типовой карточной схемы, набора сервисов в базе данных Банка (для групп или категории клиентов Партнера)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25</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1.2. Изменение или удаление типовой карточной схемы, набора сервисов в базе данных Банка (для групп или категорий клиентов Партнера)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23</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1.3. Открытие уникального кода для клиентов Партнера по зарплатным проектам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2</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1.4. Изменение прав доступа работникам Партнера, за каждого работника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1.5. Разработка/настройка дополнительного (нестандартного) экранного меню в устройстве Партнера (платежи с банкомата, сообщения и т.д.), за каждое экранное меню</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45</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1.6. </w:t>
                  </w:r>
                  <w:proofErr w:type="spellStart"/>
                  <w:r w:rsidRPr="00E72144">
                    <w:rPr>
                      <w:color w:val="000000" w:themeColor="text1"/>
                      <w:sz w:val="22"/>
                      <w:szCs w:val="22"/>
                    </w:rPr>
                    <w:t>Постирование</w:t>
                  </w:r>
                  <w:proofErr w:type="spellEnd"/>
                  <w:r w:rsidRPr="00E72144">
                    <w:rPr>
                      <w:color w:val="000000" w:themeColor="text1"/>
                      <w:sz w:val="22"/>
                      <w:szCs w:val="22"/>
                    </w:rPr>
                    <w:t xml:space="preserve"> платежа на карточку Партнера в срочном режиме, за каждый платеж на 1 карточку, по письменному запросу Партнера (в исключительных случаях, когда не работает удаленный доступ к процессинговой системе)</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3</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1.7. Создание сервисных групп банковских счетов Партнера (за каждую сервисную группу)</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40</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1.8. Настройка стандартного экранного меню и/или чека в устройстве Партнера (платежи с банкомата, сообщения и т.д.) (за каждое меню, за каждый чек)</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1.9. Поддержание архива карточной базы данных Партнера (в месяц)</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150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 xml:space="preserve">2. Транзакционные операции </w:t>
                  </w:r>
                </w:p>
              </w:tc>
              <w:tc>
                <w:tcPr>
                  <w:tcW w:w="10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2.1. Маршрутизация </w:t>
                  </w:r>
                  <w:proofErr w:type="spellStart"/>
                  <w:r w:rsidRPr="00E72144">
                    <w:rPr>
                      <w:color w:val="000000" w:themeColor="text1"/>
                      <w:sz w:val="22"/>
                      <w:szCs w:val="22"/>
                    </w:rPr>
                    <w:t>авторизационных</w:t>
                  </w:r>
                  <w:proofErr w:type="spellEnd"/>
                  <w:r w:rsidRPr="00E72144">
                    <w:rPr>
                      <w:color w:val="000000" w:themeColor="text1"/>
                      <w:sz w:val="22"/>
                      <w:szCs w:val="22"/>
                    </w:rPr>
                    <w:t xml:space="preserve"> запросов/ответов по карточкам Партнера/ Банка в сети обслуживания Партнера/ Банка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0,01</w:t>
                  </w:r>
                </w:p>
              </w:tc>
            </w:tr>
            <w:tr w:rsidR="00E72144" w:rsidRPr="00E72144" w:rsidTr="00E72144">
              <w:trPr>
                <w:trHeight w:val="9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2.2. Маршрутизация </w:t>
                  </w:r>
                  <w:proofErr w:type="spellStart"/>
                  <w:r w:rsidRPr="00E72144">
                    <w:rPr>
                      <w:color w:val="000000" w:themeColor="text1"/>
                      <w:sz w:val="22"/>
                      <w:szCs w:val="22"/>
                    </w:rPr>
                    <w:t>авторизационных</w:t>
                  </w:r>
                  <w:proofErr w:type="spellEnd"/>
                  <w:r w:rsidRPr="00E72144">
                    <w:rPr>
                      <w:color w:val="000000" w:themeColor="text1"/>
                      <w:sz w:val="22"/>
                      <w:szCs w:val="22"/>
                    </w:rPr>
                    <w:t xml:space="preserve"> запросов/ответов по карточкам Партнера в сети обслуживания другого банка и по карточкам другого банка в сети обслуживания Партнера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0,02</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2.3. Операция (1-е представление), осуществленная по карточке Партнера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0,045</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lastRenderedPageBreak/>
                    <w:t>2.4. Операция (1-е представление), осуществленная по карточке другого банка в сети</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0,03</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2.5. Операция (1-е представление), осуществленная по карточке другого банка в сети обслуживания Партнера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0,03</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2.6. Операция "запрос баланса" по банковскому счету держателя карточки Партнера в сети обслуживания других банков</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0,01</w:t>
                  </w:r>
                </w:p>
              </w:tc>
            </w:tr>
            <w:tr w:rsidR="00E72144" w:rsidRPr="00E72144" w:rsidTr="00E72144">
              <w:trPr>
                <w:trHeight w:val="6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2.7. Операция "запрос мини-выписки" по банковскому счету держателя карточки Банка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0,01</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3. Прочие услуги</w:t>
                  </w:r>
                </w:p>
              </w:tc>
              <w:tc>
                <w:tcPr>
                  <w:tcW w:w="10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3.1. Подключение к процессинговым услугам Банка</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1 000 000</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3.2. Внедрение сертификации по требованиям МПС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100 (человеко-день)</w:t>
                  </w:r>
                </w:p>
              </w:tc>
            </w:tr>
            <w:tr w:rsidR="00E72144" w:rsidRPr="00E72144" w:rsidTr="004358F6">
              <w:trPr>
                <w:trHeight w:val="180"/>
              </w:trPr>
              <w:tc>
                <w:tcPr>
                  <w:tcW w:w="9243" w:type="dxa"/>
                  <w:gridSpan w:val="5"/>
                  <w:shd w:val="clear" w:color="000000" w:fill="A6A6A6"/>
                  <w:vAlign w:val="center"/>
                  <w:hideMark/>
                </w:tcPr>
                <w:p w:rsidR="00960B3B" w:rsidRPr="00E72144" w:rsidRDefault="00960B3B" w:rsidP="00E72144">
                  <w:pPr>
                    <w:widowControl/>
                    <w:autoSpaceDE/>
                    <w:autoSpaceDN/>
                    <w:adjustRightInd/>
                    <w:jc w:val="center"/>
                    <w:rPr>
                      <w:b/>
                      <w:bCs/>
                      <w:color w:val="000000" w:themeColor="text1"/>
                      <w:sz w:val="24"/>
                      <w:szCs w:val="24"/>
                    </w:rPr>
                  </w:pPr>
                  <w:r w:rsidRPr="00E72144">
                    <w:rPr>
                      <w:b/>
                      <w:bCs/>
                      <w:color w:val="000000" w:themeColor="text1"/>
                      <w:sz w:val="24"/>
                      <w:szCs w:val="24"/>
                    </w:rPr>
                    <w:t xml:space="preserve">5. Тарифы за </w:t>
                  </w:r>
                  <w:proofErr w:type="spellStart"/>
                  <w:r w:rsidRPr="00E72144">
                    <w:rPr>
                      <w:b/>
                      <w:bCs/>
                      <w:color w:val="000000" w:themeColor="text1"/>
                      <w:sz w:val="24"/>
                      <w:szCs w:val="24"/>
                    </w:rPr>
                    <w:t>кастодиальное</w:t>
                  </w:r>
                  <w:proofErr w:type="spellEnd"/>
                  <w:r w:rsidRPr="00E72144">
                    <w:rPr>
                      <w:b/>
                      <w:bCs/>
                      <w:color w:val="000000" w:themeColor="text1"/>
                      <w:sz w:val="24"/>
                      <w:szCs w:val="24"/>
                    </w:rPr>
                    <w:t xml:space="preserve"> обслуживание</w:t>
                  </w:r>
                </w:p>
              </w:tc>
            </w:tr>
            <w:tr w:rsidR="00E72144" w:rsidRPr="00E72144" w:rsidTr="004358F6">
              <w:trPr>
                <w:trHeight w:val="325"/>
              </w:trPr>
              <w:tc>
                <w:tcPr>
                  <w:tcW w:w="3939" w:type="dxa"/>
                  <w:vMerge w:val="restart"/>
                  <w:shd w:val="clear" w:color="000000" w:fill="FFFFFF"/>
                  <w:vAlign w:val="center"/>
                  <w:hideMark/>
                </w:tcPr>
                <w:p w:rsidR="00960B3B" w:rsidRPr="00E72144" w:rsidRDefault="00960B3B" w:rsidP="00E72144">
                  <w:pPr>
                    <w:widowControl/>
                    <w:autoSpaceDE/>
                    <w:autoSpaceDN/>
                    <w:adjustRightInd/>
                    <w:rPr>
                      <w:b/>
                      <w:bCs/>
                      <w:color w:val="000000" w:themeColor="text1"/>
                    </w:rPr>
                  </w:pPr>
                  <w:r w:rsidRPr="00E72144">
                    <w:rPr>
                      <w:b/>
                      <w:bCs/>
                      <w:color w:val="000000" w:themeColor="text1"/>
                    </w:rPr>
                    <w:t> </w:t>
                  </w:r>
                </w:p>
              </w:tc>
              <w:tc>
                <w:tcPr>
                  <w:tcW w:w="2483"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минимальные</w:t>
                  </w:r>
                </w:p>
              </w:tc>
              <w:tc>
                <w:tcPr>
                  <w:tcW w:w="2821" w:type="dxa"/>
                  <w:gridSpan w:val="2"/>
                  <w:shd w:val="clear" w:color="000000" w:fill="FFFFFF"/>
                  <w:noWrap/>
                  <w:vAlign w:val="center"/>
                  <w:hideMark/>
                </w:tcPr>
                <w:p w:rsidR="00960B3B" w:rsidRPr="00E72144" w:rsidRDefault="00960B3B" w:rsidP="00E72144">
                  <w:pPr>
                    <w:widowControl/>
                    <w:autoSpaceDE/>
                    <w:autoSpaceDN/>
                    <w:adjustRightInd/>
                    <w:jc w:val="center"/>
                    <w:rPr>
                      <w:b/>
                      <w:bCs/>
                      <w:color w:val="000000" w:themeColor="text1"/>
                      <w:sz w:val="22"/>
                      <w:szCs w:val="22"/>
                    </w:rPr>
                  </w:pPr>
                  <w:r w:rsidRPr="00E72144">
                    <w:rPr>
                      <w:b/>
                      <w:bCs/>
                      <w:color w:val="000000" w:themeColor="text1"/>
                      <w:sz w:val="22"/>
                      <w:szCs w:val="22"/>
                    </w:rPr>
                    <w:t>максимальные</w:t>
                  </w:r>
                </w:p>
              </w:tc>
            </w:tr>
            <w:tr w:rsidR="00E72144" w:rsidRPr="00E72144" w:rsidTr="00E72144">
              <w:trPr>
                <w:trHeight w:val="630"/>
              </w:trPr>
              <w:tc>
                <w:tcPr>
                  <w:tcW w:w="3939" w:type="dxa"/>
                  <w:vMerge/>
                  <w:vAlign w:val="center"/>
                  <w:hideMark/>
                </w:tcPr>
                <w:p w:rsidR="00960B3B" w:rsidRPr="00E72144" w:rsidRDefault="00960B3B" w:rsidP="00E72144">
                  <w:pPr>
                    <w:widowControl/>
                    <w:autoSpaceDE/>
                    <w:autoSpaceDN/>
                    <w:adjustRightInd/>
                    <w:rPr>
                      <w:b/>
                      <w:bCs/>
                      <w:color w:val="000000" w:themeColor="text1"/>
                    </w:rPr>
                  </w:pPr>
                </w:p>
              </w:tc>
              <w:tc>
                <w:tcPr>
                  <w:tcW w:w="10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418"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c>
                <w:tcPr>
                  <w:tcW w:w="1165"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 от суммы операции</w:t>
                  </w:r>
                </w:p>
              </w:tc>
              <w:tc>
                <w:tcPr>
                  <w:tcW w:w="1656" w:type="dxa"/>
                  <w:shd w:val="clear" w:color="000000" w:fill="FFFFFF"/>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в номинальном выражении (в тенге)</w:t>
                  </w:r>
                </w:p>
              </w:tc>
            </w:tr>
            <w:tr w:rsidR="00E72144" w:rsidRPr="00E72144" w:rsidTr="00E72144">
              <w:trPr>
                <w:trHeight w:val="405"/>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1. Операции по лицевым счетам</w:t>
                  </w:r>
                </w:p>
              </w:tc>
              <w:tc>
                <w:tcPr>
                  <w:tcW w:w="1065"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165"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b/>
                      <w:bCs/>
                      <w:color w:val="000000" w:themeColor="text1"/>
                    </w:rPr>
                  </w:pPr>
                  <w:r w:rsidRPr="00E72144">
                    <w:rPr>
                      <w:b/>
                      <w:bCs/>
                      <w:color w:val="000000" w:themeColor="text1"/>
                    </w:rPr>
                    <w:t> </w:t>
                  </w:r>
                </w:p>
              </w:tc>
            </w:tr>
            <w:tr w:rsidR="00E72144" w:rsidRPr="00E72144" w:rsidTr="004358F6">
              <w:trPr>
                <w:trHeight w:val="126"/>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 xml:space="preserve">1.1. Открытие лицевого счета  </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5 000</w:t>
                  </w:r>
                </w:p>
              </w:tc>
            </w:tr>
            <w:tr w:rsidR="00E72144" w:rsidRPr="00E72144" w:rsidTr="00E72144">
              <w:trPr>
                <w:trHeight w:val="585"/>
              </w:trPr>
              <w:tc>
                <w:tcPr>
                  <w:tcW w:w="3939" w:type="dxa"/>
                  <w:shd w:val="clear" w:color="auto" w:fill="auto"/>
                  <w:vAlign w:val="center"/>
                  <w:hideMark/>
                </w:tcPr>
                <w:p w:rsidR="0089647B" w:rsidRPr="0018614D" w:rsidRDefault="00960B3B" w:rsidP="0089647B">
                  <w:pPr>
                    <w:rPr>
                      <w:sz w:val="22"/>
                      <w:szCs w:val="22"/>
                    </w:rPr>
                  </w:pPr>
                  <w:r w:rsidRPr="0018614D">
                    <w:rPr>
                      <w:sz w:val="22"/>
                      <w:szCs w:val="22"/>
                    </w:rPr>
                    <w:t xml:space="preserve">1.2. </w:t>
                  </w:r>
                  <w:r w:rsidR="0089647B" w:rsidRPr="0018614D">
                    <w:rPr>
                      <w:sz w:val="22"/>
                      <w:szCs w:val="22"/>
                    </w:rPr>
                    <w:t xml:space="preserve">Зачисление/списание финансовых </w:t>
                  </w:r>
                </w:p>
                <w:p w:rsidR="00960B3B" w:rsidRPr="0018614D" w:rsidRDefault="0089647B" w:rsidP="0089647B">
                  <w:pPr>
                    <w:widowControl/>
                    <w:autoSpaceDE/>
                    <w:autoSpaceDN/>
                    <w:adjustRightInd/>
                    <w:rPr>
                      <w:sz w:val="22"/>
                      <w:szCs w:val="22"/>
                    </w:rPr>
                  </w:pPr>
                  <w:r w:rsidRPr="0018614D">
                    <w:rPr>
                      <w:sz w:val="22"/>
                      <w:szCs w:val="22"/>
                    </w:rPr>
                    <w:t>инструментов с/на лицевой счет на рынке Казахстана (в т.ч. отмена операции)</w:t>
                  </w:r>
                </w:p>
              </w:tc>
              <w:tc>
                <w:tcPr>
                  <w:tcW w:w="1065"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w:t>
                  </w:r>
                </w:p>
              </w:tc>
              <w:tc>
                <w:tcPr>
                  <w:tcW w:w="1418"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0</w:t>
                  </w:r>
                </w:p>
              </w:tc>
              <w:tc>
                <w:tcPr>
                  <w:tcW w:w="1165"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w:t>
                  </w:r>
                </w:p>
              </w:tc>
              <w:tc>
                <w:tcPr>
                  <w:tcW w:w="1656" w:type="dxa"/>
                  <w:shd w:val="clear" w:color="auto" w:fill="auto"/>
                  <w:vAlign w:val="center"/>
                  <w:hideMark/>
                </w:tcPr>
                <w:p w:rsidR="00960B3B" w:rsidRPr="0018614D" w:rsidRDefault="0089647B" w:rsidP="0089647B">
                  <w:pPr>
                    <w:widowControl/>
                    <w:autoSpaceDE/>
                    <w:autoSpaceDN/>
                    <w:adjustRightInd/>
                    <w:jc w:val="center"/>
                    <w:rPr>
                      <w:sz w:val="22"/>
                      <w:szCs w:val="22"/>
                    </w:rPr>
                  </w:pPr>
                  <w:r w:rsidRPr="0018614D">
                    <w:rPr>
                      <w:sz w:val="22"/>
                      <w:szCs w:val="22"/>
                    </w:rPr>
                    <w:t>1</w:t>
                  </w:r>
                  <w:r w:rsidR="00960B3B" w:rsidRPr="0018614D">
                    <w:rPr>
                      <w:sz w:val="22"/>
                      <w:szCs w:val="22"/>
                    </w:rPr>
                    <w:t xml:space="preserve"> 000</w:t>
                  </w:r>
                </w:p>
              </w:tc>
            </w:tr>
            <w:tr w:rsidR="00E72144" w:rsidRPr="00E72144" w:rsidTr="00E72144">
              <w:trPr>
                <w:trHeight w:val="300"/>
              </w:trPr>
              <w:tc>
                <w:tcPr>
                  <w:tcW w:w="3939" w:type="dxa"/>
                  <w:shd w:val="clear" w:color="auto" w:fill="auto"/>
                  <w:vAlign w:val="center"/>
                  <w:hideMark/>
                </w:tcPr>
                <w:p w:rsidR="00960B3B" w:rsidRPr="0018614D" w:rsidRDefault="00960B3B" w:rsidP="00E72144">
                  <w:pPr>
                    <w:widowControl/>
                    <w:autoSpaceDE/>
                    <w:autoSpaceDN/>
                    <w:adjustRightInd/>
                    <w:rPr>
                      <w:sz w:val="22"/>
                      <w:szCs w:val="22"/>
                    </w:rPr>
                  </w:pPr>
                  <w:r w:rsidRPr="0018614D">
                    <w:rPr>
                      <w:sz w:val="22"/>
                      <w:szCs w:val="22"/>
                    </w:rPr>
                    <w:t>1.3. Зачисление/списание финансовых инструментов с/на лицевой счет</w:t>
                  </w:r>
                  <w:r w:rsidR="0089647B" w:rsidRPr="0018614D">
                    <w:rPr>
                      <w:sz w:val="22"/>
                      <w:szCs w:val="22"/>
                    </w:rPr>
                    <w:t xml:space="preserve"> на международном рынке (в т.ч. отмена операции)</w:t>
                  </w:r>
                </w:p>
              </w:tc>
              <w:tc>
                <w:tcPr>
                  <w:tcW w:w="1065"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w:t>
                  </w:r>
                </w:p>
              </w:tc>
              <w:tc>
                <w:tcPr>
                  <w:tcW w:w="1418"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0</w:t>
                  </w:r>
                </w:p>
              </w:tc>
              <w:tc>
                <w:tcPr>
                  <w:tcW w:w="1165"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w:t>
                  </w:r>
                </w:p>
              </w:tc>
              <w:tc>
                <w:tcPr>
                  <w:tcW w:w="1656" w:type="dxa"/>
                  <w:shd w:val="clear" w:color="auto" w:fill="auto"/>
                  <w:vAlign w:val="center"/>
                  <w:hideMark/>
                </w:tcPr>
                <w:p w:rsidR="00960B3B" w:rsidRPr="0018614D" w:rsidRDefault="00960B3B" w:rsidP="00E72144">
                  <w:pPr>
                    <w:widowControl/>
                    <w:autoSpaceDE/>
                    <w:autoSpaceDN/>
                    <w:adjustRightInd/>
                    <w:jc w:val="center"/>
                    <w:rPr>
                      <w:sz w:val="22"/>
                      <w:szCs w:val="22"/>
                    </w:rPr>
                  </w:pPr>
                  <w:r w:rsidRPr="0018614D">
                    <w:rPr>
                      <w:sz w:val="22"/>
                      <w:szCs w:val="22"/>
                    </w:rPr>
                    <w:t>1</w:t>
                  </w:r>
                  <w:r w:rsidR="0089647B" w:rsidRPr="0018614D">
                    <w:rPr>
                      <w:sz w:val="22"/>
                      <w:szCs w:val="22"/>
                    </w:rPr>
                    <w:t xml:space="preserve">0 </w:t>
                  </w:r>
                  <w:r w:rsidRPr="0018614D">
                    <w:rPr>
                      <w:sz w:val="22"/>
                      <w:szCs w:val="22"/>
                    </w:rPr>
                    <w:t>000</w:t>
                  </w:r>
                </w:p>
              </w:tc>
            </w:tr>
            <w:tr w:rsidR="00E72144" w:rsidRPr="00E72144" w:rsidTr="00E72144">
              <w:trPr>
                <w:trHeight w:val="300"/>
              </w:trPr>
              <w:tc>
                <w:tcPr>
                  <w:tcW w:w="3939" w:type="dxa"/>
                  <w:shd w:val="clear" w:color="000000" w:fill="D9D9D9"/>
                  <w:vAlign w:val="center"/>
                  <w:hideMark/>
                </w:tcPr>
                <w:p w:rsidR="00960B3B" w:rsidRPr="00E72144" w:rsidRDefault="00960B3B" w:rsidP="00E72144">
                  <w:pPr>
                    <w:widowControl/>
                    <w:autoSpaceDE/>
                    <w:autoSpaceDN/>
                    <w:adjustRightInd/>
                    <w:rPr>
                      <w:b/>
                      <w:bCs/>
                      <w:color w:val="000000" w:themeColor="text1"/>
                      <w:sz w:val="22"/>
                      <w:szCs w:val="22"/>
                    </w:rPr>
                  </w:pPr>
                  <w:r w:rsidRPr="00E72144">
                    <w:rPr>
                      <w:b/>
                      <w:bCs/>
                      <w:color w:val="000000" w:themeColor="text1"/>
                      <w:sz w:val="22"/>
                      <w:szCs w:val="22"/>
                    </w:rPr>
                    <w:t>2. Прочие услуги</w:t>
                  </w:r>
                </w:p>
              </w:tc>
              <w:tc>
                <w:tcPr>
                  <w:tcW w:w="10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418"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165"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c>
                <w:tcPr>
                  <w:tcW w:w="1656" w:type="dxa"/>
                  <w:shd w:val="clear" w:color="000000" w:fill="D9D9D9"/>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 </w:t>
                  </w:r>
                </w:p>
              </w:tc>
            </w:tr>
            <w:tr w:rsidR="00E72144" w:rsidRPr="00E72144" w:rsidTr="00E72144">
              <w:trPr>
                <w:trHeight w:val="300"/>
              </w:trPr>
              <w:tc>
                <w:tcPr>
                  <w:tcW w:w="3939" w:type="dxa"/>
                  <w:shd w:val="clear" w:color="auto" w:fill="auto"/>
                  <w:vAlign w:val="center"/>
                  <w:hideMark/>
                </w:tcPr>
                <w:p w:rsidR="00960B3B" w:rsidRPr="00E72144" w:rsidRDefault="00960B3B" w:rsidP="00E72144">
                  <w:pPr>
                    <w:widowControl/>
                    <w:autoSpaceDE/>
                    <w:autoSpaceDN/>
                    <w:adjustRightInd/>
                    <w:rPr>
                      <w:color w:val="000000" w:themeColor="text1"/>
                      <w:sz w:val="22"/>
                      <w:szCs w:val="22"/>
                    </w:rPr>
                  </w:pPr>
                  <w:r w:rsidRPr="00E72144">
                    <w:rPr>
                      <w:color w:val="000000" w:themeColor="text1"/>
                      <w:sz w:val="22"/>
                      <w:szCs w:val="22"/>
                    </w:rPr>
                    <w:t>2.1. Учет активов</w:t>
                  </w:r>
                </w:p>
              </w:tc>
              <w:tc>
                <w:tcPr>
                  <w:tcW w:w="10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0%</w:t>
                  </w:r>
                </w:p>
              </w:tc>
              <w:tc>
                <w:tcPr>
                  <w:tcW w:w="1418"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c>
                <w:tcPr>
                  <w:tcW w:w="1165"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1%</w:t>
                  </w:r>
                </w:p>
              </w:tc>
              <w:tc>
                <w:tcPr>
                  <w:tcW w:w="1656" w:type="dxa"/>
                  <w:shd w:val="clear" w:color="auto" w:fill="auto"/>
                  <w:vAlign w:val="center"/>
                  <w:hideMark/>
                </w:tcPr>
                <w:p w:rsidR="00960B3B" w:rsidRPr="00E72144" w:rsidRDefault="00960B3B" w:rsidP="00E72144">
                  <w:pPr>
                    <w:widowControl/>
                    <w:autoSpaceDE/>
                    <w:autoSpaceDN/>
                    <w:adjustRightInd/>
                    <w:jc w:val="center"/>
                    <w:rPr>
                      <w:color w:val="000000" w:themeColor="text1"/>
                      <w:sz w:val="22"/>
                      <w:szCs w:val="22"/>
                    </w:rPr>
                  </w:pPr>
                  <w:r w:rsidRPr="00E72144">
                    <w:rPr>
                      <w:color w:val="000000" w:themeColor="text1"/>
                      <w:sz w:val="22"/>
                      <w:szCs w:val="22"/>
                    </w:rPr>
                    <w:t>-</w:t>
                  </w:r>
                </w:p>
              </w:tc>
            </w:tr>
            <w:tr w:rsidR="00E72144" w:rsidRPr="00E72144" w:rsidTr="00B95103">
              <w:trPr>
                <w:trHeight w:val="3045"/>
              </w:trPr>
              <w:tc>
                <w:tcPr>
                  <w:tcW w:w="9243" w:type="dxa"/>
                  <w:gridSpan w:val="5"/>
                  <w:shd w:val="clear" w:color="000000" w:fill="FFFFFF"/>
                  <w:hideMark/>
                </w:tcPr>
                <w:p w:rsidR="00070964" w:rsidRDefault="00070964" w:rsidP="00E72144">
                  <w:pPr>
                    <w:widowControl/>
                    <w:autoSpaceDE/>
                    <w:autoSpaceDN/>
                    <w:adjustRightInd/>
                    <w:jc w:val="both"/>
                    <w:rPr>
                      <w:color w:val="000000" w:themeColor="text1"/>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065"/>
                    <w:gridCol w:w="1418"/>
                    <w:gridCol w:w="1165"/>
                    <w:gridCol w:w="1656"/>
                  </w:tblGrid>
                  <w:tr w:rsidR="00070964" w:rsidRPr="00E72144" w:rsidTr="00305AB6">
                    <w:trPr>
                      <w:trHeight w:val="315"/>
                    </w:trPr>
                    <w:tc>
                      <w:tcPr>
                        <w:tcW w:w="9243" w:type="dxa"/>
                        <w:gridSpan w:val="5"/>
                        <w:shd w:val="clear" w:color="000000" w:fill="A6A6A6"/>
                        <w:vAlign w:val="center"/>
                        <w:hideMark/>
                      </w:tcPr>
                      <w:p w:rsidR="00070964" w:rsidRPr="00E72144" w:rsidRDefault="00070964" w:rsidP="00070964">
                        <w:pPr>
                          <w:jc w:val="center"/>
                          <w:rPr>
                            <w:b/>
                            <w:bCs/>
                            <w:color w:val="000000" w:themeColor="text1"/>
                            <w:sz w:val="24"/>
                            <w:szCs w:val="24"/>
                          </w:rPr>
                        </w:pPr>
                        <w:r>
                          <w:rPr>
                            <w:b/>
                            <w:bCs/>
                            <w:color w:val="000000" w:themeColor="text1"/>
                            <w:sz w:val="24"/>
                            <w:szCs w:val="24"/>
                          </w:rPr>
                          <w:t>6</w:t>
                        </w:r>
                        <w:r w:rsidRPr="00E72144">
                          <w:rPr>
                            <w:b/>
                            <w:bCs/>
                            <w:color w:val="000000" w:themeColor="text1"/>
                            <w:sz w:val="24"/>
                            <w:szCs w:val="24"/>
                          </w:rPr>
                          <w:t>. Тарифы за брокерские услуги</w:t>
                        </w:r>
                      </w:p>
                    </w:tc>
                  </w:tr>
                  <w:tr w:rsidR="00070964" w:rsidRPr="00E72144" w:rsidTr="00305AB6">
                    <w:trPr>
                      <w:trHeight w:val="300"/>
                    </w:trPr>
                    <w:tc>
                      <w:tcPr>
                        <w:tcW w:w="3939" w:type="dxa"/>
                        <w:vMerge w:val="restart"/>
                        <w:shd w:val="clear" w:color="000000" w:fill="FFFFFF"/>
                        <w:vAlign w:val="center"/>
                        <w:hideMark/>
                      </w:tcPr>
                      <w:p w:rsidR="00070964" w:rsidRPr="00E72144" w:rsidRDefault="00070964" w:rsidP="00070964">
                        <w:pPr>
                          <w:rPr>
                            <w:b/>
                            <w:bCs/>
                            <w:color w:val="000000" w:themeColor="text1"/>
                          </w:rPr>
                        </w:pPr>
                        <w:r w:rsidRPr="00E72144">
                          <w:rPr>
                            <w:b/>
                            <w:bCs/>
                            <w:color w:val="000000" w:themeColor="text1"/>
                          </w:rPr>
                          <w:t> </w:t>
                        </w:r>
                      </w:p>
                    </w:tc>
                    <w:tc>
                      <w:tcPr>
                        <w:tcW w:w="2483" w:type="dxa"/>
                        <w:gridSpan w:val="2"/>
                        <w:shd w:val="clear" w:color="000000" w:fill="FFFFFF"/>
                        <w:noWrap/>
                        <w:vAlign w:val="center"/>
                        <w:hideMark/>
                      </w:tcPr>
                      <w:p w:rsidR="00070964" w:rsidRPr="00E72144" w:rsidRDefault="00070964" w:rsidP="00070964">
                        <w:pPr>
                          <w:jc w:val="center"/>
                          <w:rPr>
                            <w:b/>
                            <w:bCs/>
                            <w:color w:val="000000" w:themeColor="text1"/>
                          </w:rPr>
                        </w:pPr>
                        <w:r w:rsidRPr="00E72144">
                          <w:rPr>
                            <w:b/>
                            <w:bCs/>
                            <w:color w:val="000000" w:themeColor="text1"/>
                          </w:rPr>
                          <w:t>минимальные</w:t>
                        </w:r>
                      </w:p>
                    </w:tc>
                    <w:tc>
                      <w:tcPr>
                        <w:tcW w:w="2821" w:type="dxa"/>
                        <w:gridSpan w:val="2"/>
                        <w:shd w:val="clear" w:color="000000" w:fill="FFFFFF"/>
                        <w:noWrap/>
                        <w:vAlign w:val="center"/>
                        <w:hideMark/>
                      </w:tcPr>
                      <w:p w:rsidR="00070964" w:rsidRPr="00E72144" w:rsidRDefault="00070964" w:rsidP="00070964">
                        <w:pPr>
                          <w:jc w:val="center"/>
                          <w:rPr>
                            <w:b/>
                            <w:bCs/>
                            <w:color w:val="000000" w:themeColor="text1"/>
                          </w:rPr>
                        </w:pPr>
                        <w:r w:rsidRPr="00E72144">
                          <w:rPr>
                            <w:b/>
                            <w:bCs/>
                            <w:color w:val="000000" w:themeColor="text1"/>
                          </w:rPr>
                          <w:t>максимальные</w:t>
                        </w:r>
                      </w:p>
                    </w:tc>
                  </w:tr>
                  <w:tr w:rsidR="00070964" w:rsidRPr="00E72144" w:rsidTr="00305AB6">
                    <w:trPr>
                      <w:trHeight w:val="892"/>
                    </w:trPr>
                    <w:tc>
                      <w:tcPr>
                        <w:tcW w:w="3939" w:type="dxa"/>
                        <w:vMerge/>
                        <w:vAlign w:val="center"/>
                        <w:hideMark/>
                      </w:tcPr>
                      <w:p w:rsidR="00070964" w:rsidRPr="00E72144" w:rsidRDefault="00070964" w:rsidP="00070964">
                        <w:pPr>
                          <w:rPr>
                            <w:b/>
                            <w:bCs/>
                            <w:color w:val="000000" w:themeColor="text1"/>
                          </w:rPr>
                        </w:pPr>
                      </w:p>
                    </w:tc>
                    <w:tc>
                      <w:tcPr>
                        <w:tcW w:w="1065"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 от суммы операции</w:t>
                        </w:r>
                      </w:p>
                    </w:tc>
                    <w:tc>
                      <w:tcPr>
                        <w:tcW w:w="1418"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номинальном выражении (в тенге)</w:t>
                        </w:r>
                      </w:p>
                    </w:tc>
                    <w:tc>
                      <w:tcPr>
                        <w:tcW w:w="1165"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 от суммы операции</w:t>
                        </w:r>
                      </w:p>
                    </w:tc>
                    <w:tc>
                      <w:tcPr>
                        <w:tcW w:w="1656"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номинальном выражении (в тенге)</w:t>
                        </w:r>
                      </w:p>
                    </w:tc>
                  </w:tr>
                  <w:tr w:rsidR="00070964" w:rsidRPr="00E72144" w:rsidTr="00305AB6">
                    <w:trPr>
                      <w:trHeight w:val="300"/>
                    </w:trPr>
                    <w:tc>
                      <w:tcPr>
                        <w:tcW w:w="3939" w:type="dxa"/>
                        <w:shd w:val="clear" w:color="000000" w:fill="D9D9D9"/>
                        <w:vAlign w:val="center"/>
                        <w:hideMark/>
                      </w:tcPr>
                      <w:p w:rsidR="00070964" w:rsidRPr="00E72144" w:rsidRDefault="00070964" w:rsidP="00070964">
                        <w:pPr>
                          <w:rPr>
                            <w:b/>
                            <w:bCs/>
                            <w:color w:val="000000" w:themeColor="text1"/>
                          </w:rPr>
                        </w:pPr>
                        <w:r w:rsidRPr="00E72144">
                          <w:rPr>
                            <w:b/>
                            <w:bCs/>
                            <w:color w:val="000000" w:themeColor="text1"/>
                          </w:rPr>
                          <w:t>1. Операции по лицевым счетам</w:t>
                        </w:r>
                      </w:p>
                    </w:tc>
                    <w:tc>
                      <w:tcPr>
                        <w:tcW w:w="10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418"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1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656"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r>
                  <w:tr w:rsidR="00070964" w:rsidRPr="00E72144" w:rsidTr="00305AB6">
                    <w:trPr>
                      <w:trHeight w:val="6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 xml:space="preserve">1.1. Открытие/закрытие лицевого счета для учета ценных бумаг </w:t>
                        </w:r>
                        <w:proofErr w:type="gramStart"/>
                        <w:r w:rsidRPr="00E72144">
                          <w:rPr>
                            <w:color w:val="000000" w:themeColor="text1"/>
                          </w:rPr>
                          <w:t>и  иных</w:t>
                        </w:r>
                        <w:proofErr w:type="gramEnd"/>
                        <w:r w:rsidRPr="00E72144">
                          <w:rPr>
                            <w:color w:val="000000" w:themeColor="text1"/>
                          </w:rPr>
                          <w:t xml:space="preserve"> финансовых инструментов </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418"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w:t>
                        </w:r>
                      </w:p>
                    </w:tc>
                  </w:tr>
                  <w:tr w:rsidR="00070964" w:rsidRPr="00E72144" w:rsidTr="00305AB6">
                    <w:trPr>
                      <w:trHeight w:val="3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1.2. Перевод/вывод из номинального держателя финансовых инструментов</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418"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5000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100 000</w:t>
                        </w:r>
                      </w:p>
                    </w:tc>
                  </w:tr>
                  <w:tr w:rsidR="00070964" w:rsidRPr="00E72144" w:rsidTr="00305AB6">
                    <w:trPr>
                      <w:trHeight w:val="3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1.3. Выдача отчетных документов с лицевого счета</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418"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10 000</w:t>
                        </w:r>
                      </w:p>
                    </w:tc>
                  </w:tr>
                  <w:tr w:rsidR="00070964" w:rsidRPr="00E72144" w:rsidTr="00305AB6">
                    <w:trPr>
                      <w:trHeight w:val="3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1.4. Регистрация/снятие обременения</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418"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15 000</w:t>
                        </w:r>
                      </w:p>
                    </w:tc>
                  </w:tr>
                  <w:tr w:rsidR="00070964" w:rsidRPr="00E72144" w:rsidTr="00305AB6">
                    <w:trPr>
                      <w:trHeight w:val="570"/>
                    </w:trPr>
                    <w:tc>
                      <w:tcPr>
                        <w:tcW w:w="3939" w:type="dxa"/>
                        <w:shd w:val="clear" w:color="000000" w:fill="D9D9D9"/>
                        <w:vAlign w:val="center"/>
                        <w:hideMark/>
                      </w:tcPr>
                      <w:p w:rsidR="00070964" w:rsidRPr="00E72144" w:rsidRDefault="00070964" w:rsidP="00070964">
                        <w:pPr>
                          <w:rPr>
                            <w:b/>
                            <w:bCs/>
                            <w:color w:val="000000" w:themeColor="text1"/>
                          </w:rPr>
                        </w:pPr>
                        <w:r w:rsidRPr="00E72144">
                          <w:rPr>
                            <w:b/>
                            <w:bCs/>
                            <w:color w:val="000000" w:themeColor="text1"/>
                          </w:rPr>
                          <w:lastRenderedPageBreak/>
                          <w:t>2. Операции с ценными бумагами на внутреннем рынке при участии клиента в первичных размещениях</w:t>
                        </w:r>
                      </w:p>
                    </w:tc>
                    <w:tc>
                      <w:tcPr>
                        <w:tcW w:w="10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418"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1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656"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r>
                  <w:tr w:rsidR="00070964" w:rsidRPr="00E72144" w:rsidTr="00305AB6">
                    <w:trPr>
                      <w:trHeight w:val="3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2.1. Покупка</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0,01</w:t>
                        </w:r>
                      </w:p>
                    </w:tc>
                    <w:tc>
                      <w:tcPr>
                        <w:tcW w:w="1418" w:type="dxa"/>
                        <w:shd w:val="clear" w:color="auto" w:fill="auto"/>
                        <w:vAlign w:val="center"/>
                        <w:hideMark/>
                      </w:tcPr>
                      <w:p w:rsidR="00070964" w:rsidRPr="00E72144" w:rsidRDefault="00070964" w:rsidP="00070964">
                        <w:pPr>
                          <w:jc w:val="center"/>
                          <w:rPr>
                            <w:color w:val="000000" w:themeColor="text1"/>
                          </w:rPr>
                        </w:pPr>
                        <w:r>
                          <w:rPr>
                            <w:color w:val="000000" w:themeColor="text1"/>
                          </w:rPr>
                          <w:t>5000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0,1</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r>
                  <w:tr w:rsidR="00070964" w:rsidRPr="00E72144" w:rsidTr="00305AB6">
                    <w:trPr>
                      <w:trHeight w:val="300"/>
                    </w:trPr>
                    <w:tc>
                      <w:tcPr>
                        <w:tcW w:w="3939" w:type="dxa"/>
                        <w:shd w:val="clear" w:color="auto" w:fill="auto"/>
                        <w:vAlign w:val="center"/>
                        <w:hideMark/>
                      </w:tcPr>
                      <w:p w:rsidR="00070964" w:rsidRPr="00E72144" w:rsidRDefault="00070964" w:rsidP="00070964">
                        <w:pPr>
                          <w:rPr>
                            <w:color w:val="000000" w:themeColor="text1"/>
                          </w:rPr>
                        </w:pPr>
                        <w:r w:rsidRPr="00E72144">
                          <w:rPr>
                            <w:color w:val="000000" w:themeColor="text1"/>
                          </w:rPr>
                          <w:t>2.2. Продажа</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0,01</w:t>
                        </w:r>
                      </w:p>
                    </w:tc>
                    <w:tc>
                      <w:tcPr>
                        <w:tcW w:w="1418" w:type="dxa"/>
                        <w:shd w:val="clear" w:color="auto" w:fill="auto"/>
                        <w:vAlign w:val="center"/>
                        <w:hideMark/>
                      </w:tcPr>
                      <w:p w:rsidR="00070964" w:rsidRPr="00E72144" w:rsidRDefault="00070964" w:rsidP="00070964">
                        <w:pPr>
                          <w:jc w:val="center"/>
                          <w:rPr>
                            <w:color w:val="000000" w:themeColor="text1"/>
                          </w:rPr>
                        </w:pPr>
                        <w:r>
                          <w:rPr>
                            <w:color w:val="000000" w:themeColor="text1"/>
                          </w:rPr>
                          <w:t>5000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0,1</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r>
                  <w:tr w:rsidR="00070964" w:rsidRPr="00E72144" w:rsidTr="00305AB6">
                    <w:trPr>
                      <w:trHeight w:val="300"/>
                    </w:trPr>
                    <w:tc>
                      <w:tcPr>
                        <w:tcW w:w="3939" w:type="dxa"/>
                        <w:shd w:val="clear" w:color="000000" w:fill="D9D9D9"/>
                        <w:vAlign w:val="center"/>
                        <w:hideMark/>
                      </w:tcPr>
                      <w:p w:rsidR="00070964" w:rsidRPr="00E72144" w:rsidRDefault="00070964" w:rsidP="00070964">
                        <w:pPr>
                          <w:rPr>
                            <w:b/>
                            <w:bCs/>
                            <w:color w:val="000000" w:themeColor="text1"/>
                          </w:rPr>
                        </w:pPr>
                        <w:r w:rsidRPr="00E72144">
                          <w:rPr>
                            <w:b/>
                            <w:bCs/>
                            <w:color w:val="000000" w:themeColor="text1"/>
                          </w:rPr>
                          <w:t xml:space="preserve">3. Операции с ценными бумагами на внутреннем рынке </w:t>
                        </w:r>
                      </w:p>
                    </w:tc>
                    <w:tc>
                      <w:tcPr>
                        <w:tcW w:w="10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418"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165"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c>
                      <w:tcPr>
                        <w:tcW w:w="1656" w:type="dxa"/>
                        <w:shd w:val="clear" w:color="000000" w:fill="D9D9D9"/>
                        <w:vAlign w:val="center"/>
                        <w:hideMark/>
                      </w:tcPr>
                      <w:p w:rsidR="00070964" w:rsidRPr="00E72144" w:rsidRDefault="00070964" w:rsidP="00070964">
                        <w:pPr>
                          <w:jc w:val="center"/>
                          <w:rPr>
                            <w:b/>
                            <w:bCs/>
                            <w:color w:val="000000" w:themeColor="text1"/>
                          </w:rPr>
                        </w:pPr>
                        <w:r w:rsidRPr="00E72144">
                          <w:rPr>
                            <w:b/>
                            <w:bCs/>
                            <w:color w:val="000000" w:themeColor="text1"/>
                          </w:rPr>
                          <w:t> </w:t>
                        </w:r>
                      </w:p>
                    </w:tc>
                  </w:tr>
                  <w:tr w:rsidR="00070964" w:rsidRPr="00E72144" w:rsidTr="00305AB6">
                    <w:trPr>
                      <w:trHeight w:val="357"/>
                    </w:trPr>
                    <w:tc>
                      <w:tcPr>
                        <w:tcW w:w="3939" w:type="dxa"/>
                        <w:shd w:val="clear" w:color="auto" w:fill="auto"/>
                        <w:vAlign w:val="center"/>
                        <w:hideMark/>
                      </w:tcPr>
                      <w:p w:rsidR="00070964" w:rsidRPr="003B1A9F" w:rsidRDefault="00070964" w:rsidP="00070964">
                        <w:pPr>
                          <w:rPr>
                            <w:color w:val="000000" w:themeColor="text1"/>
                          </w:rPr>
                        </w:pPr>
                        <w:r w:rsidRPr="0057742B">
                          <w:rPr>
                            <w:color w:val="000000" w:themeColor="text1"/>
                          </w:rPr>
                          <w:t>3</w:t>
                        </w:r>
                        <w:r w:rsidRPr="003B1A9F">
                          <w:rPr>
                            <w:color w:val="000000" w:themeColor="text1"/>
                          </w:rPr>
                          <w:t>.1. Покупка</w:t>
                        </w:r>
                      </w:p>
                    </w:tc>
                    <w:tc>
                      <w:tcPr>
                        <w:tcW w:w="1065" w:type="dxa"/>
                        <w:shd w:val="clear" w:color="auto" w:fill="auto"/>
                        <w:vAlign w:val="center"/>
                        <w:hideMark/>
                      </w:tcPr>
                      <w:p w:rsidR="00070964" w:rsidRPr="003B1A9F" w:rsidRDefault="00070964" w:rsidP="00070964">
                        <w:pPr>
                          <w:jc w:val="center"/>
                          <w:rPr>
                            <w:color w:val="000000" w:themeColor="text1"/>
                          </w:rPr>
                        </w:pPr>
                        <w:r w:rsidRPr="003B1A9F">
                          <w:rPr>
                            <w:color w:val="000000" w:themeColor="text1"/>
                          </w:rPr>
                          <w:t>0,01</w:t>
                        </w:r>
                      </w:p>
                    </w:tc>
                    <w:tc>
                      <w:tcPr>
                        <w:tcW w:w="1418" w:type="dxa"/>
                        <w:shd w:val="clear" w:color="auto" w:fill="auto"/>
                        <w:vAlign w:val="center"/>
                        <w:hideMark/>
                      </w:tcPr>
                      <w:p w:rsidR="00070964" w:rsidRPr="003B1A9F" w:rsidRDefault="00070964" w:rsidP="00070964">
                        <w:pPr>
                          <w:jc w:val="center"/>
                          <w:rPr>
                            <w:color w:val="000000" w:themeColor="text1"/>
                          </w:rPr>
                        </w:pPr>
                        <w:r w:rsidRPr="003D1CD9">
                          <w:rPr>
                            <w:color w:val="000000" w:themeColor="text1"/>
                          </w:rPr>
                          <w:t>5000</w:t>
                        </w:r>
                      </w:p>
                    </w:tc>
                    <w:tc>
                      <w:tcPr>
                        <w:tcW w:w="1165" w:type="dxa"/>
                        <w:shd w:val="clear" w:color="auto" w:fill="auto"/>
                        <w:vAlign w:val="center"/>
                        <w:hideMark/>
                      </w:tcPr>
                      <w:p w:rsidR="00070964" w:rsidRPr="003B1A9F" w:rsidRDefault="00070964" w:rsidP="00070964">
                        <w:pPr>
                          <w:jc w:val="center"/>
                          <w:rPr>
                            <w:color w:val="000000" w:themeColor="text1"/>
                          </w:rPr>
                        </w:pPr>
                        <w:r w:rsidRPr="003B1A9F">
                          <w:rPr>
                            <w:color w:val="000000" w:themeColor="text1"/>
                          </w:rPr>
                          <w:t>0,2</w:t>
                        </w:r>
                      </w:p>
                    </w:tc>
                    <w:tc>
                      <w:tcPr>
                        <w:tcW w:w="1656" w:type="dxa"/>
                        <w:shd w:val="clear" w:color="auto" w:fill="auto"/>
                        <w:vAlign w:val="center"/>
                        <w:hideMark/>
                      </w:tcPr>
                      <w:p w:rsidR="00070964" w:rsidRPr="003B1A9F" w:rsidRDefault="00070964" w:rsidP="00070964">
                        <w:pPr>
                          <w:jc w:val="center"/>
                          <w:rPr>
                            <w:color w:val="000000" w:themeColor="text1"/>
                          </w:rPr>
                        </w:pPr>
                        <w:r>
                          <w:rPr>
                            <w:color w:val="000000" w:themeColor="text1"/>
                          </w:rPr>
                          <w:t>-</w:t>
                        </w:r>
                      </w:p>
                    </w:tc>
                  </w:tr>
                  <w:tr w:rsidR="00070964" w:rsidRPr="00E72144" w:rsidTr="00305AB6">
                    <w:trPr>
                      <w:trHeight w:val="300"/>
                    </w:trPr>
                    <w:tc>
                      <w:tcPr>
                        <w:tcW w:w="3939" w:type="dxa"/>
                        <w:shd w:val="clear" w:color="auto" w:fill="auto"/>
                        <w:vAlign w:val="center"/>
                        <w:hideMark/>
                      </w:tcPr>
                      <w:p w:rsidR="00070964" w:rsidRPr="003B1A9F" w:rsidRDefault="00070964" w:rsidP="00070964">
                        <w:pPr>
                          <w:rPr>
                            <w:color w:val="000000" w:themeColor="text1"/>
                          </w:rPr>
                        </w:pPr>
                        <w:r w:rsidRPr="0057742B">
                          <w:rPr>
                            <w:color w:val="000000" w:themeColor="text1"/>
                          </w:rPr>
                          <w:t>3</w:t>
                        </w:r>
                        <w:r w:rsidRPr="003B1A9F">
                          <w:rPr>
                            <w:color w:val="000000" w:themeColor="text1"/>
                          </w:rPr>
                          <w:t>.2. Продажа</w:t>
                        </w:r>
                      </w:p>
                    </w:tc>
                    <w:tc>
                      <w:tcPr>
                        <w:tcW w:w="1065" w:type="dxa"/>
                        <w:shd w:val="clear" w:color="auto" w:fill="auto"/>
                        <w:vAlign w:val="center"/>
                        <w:hideMark/>
                      </w:tcPr>
                      <w:p w:rsidR="00070964" w:rsidRPr="003B1A9F" w:rsidRDefault="00070964" w:rsidP="00070964">
                        <w:pPr>
                          <w:jc w:val="center"/>
                          <w:rPr>
                            <w:color w:val="000000" w:themeColor="text1"/>
                          </w:rPr>
                        </w:pPr>
                        <w:r w:rsidRPr="003B1A9F">
                          <w:rPr>
                            <w:color w:val="000000" w:themeColor="text1"/>
                          </w:rPr>
                          <w:t>0,01</w:t>
                        </w:r>
                      </w:p>
                    </w:tc>
                    <w:tc>
                      <w:tcPr>
                        <w:tcW w:w="1418" w:type="dxa"/>
                        <w:shd w:val="clear" w:color="auto" w:fill="auto"/>
                        <w:vAlign w:val="center"/>
                        <w:hideMark/>
                      </w:tcPr>
                      <w:p w:rsidR="00070964" w:rsidRPr="003B1A9F" w:rsidRDefault="00070964" w:rsidP="00070964">
                        <w:pPr>
                          <w:jc w:val="center"/>
                          <w:rPr>
                            <w:color w:val="000000" w:themeColor="text1"/>
                          </w:rPr>
                        </w:pPr>
                        <w:r w:rsidRPr="003D1CD9">
                          <w:rPr>
                            <w:color w:val="000000" w:themeColor="text1"/>
                          </w:rPr>
                          <w:t>5000</w:t>
                        </w:r>
                      </w:p>
                    </w:tc>
                    <w:tc>
                      <w:tcPr>
                        <w:tcW w:w="1165" w:type="dxa"/>
                        <w:shd w:val="clear" w:color="auto" w:fill="auto"/>
                        <w:vAlign w:val="center"/>
                        <w:hideMark/>
                      </w:tcPr>
                      <w:p w:rsidR="00070964" w:rsidRPr="003B1A9F" w:rsidRDefault="00070964" w:rsidP="00070964">
                        <w:pPr>
                          <w:jc w:val="center"/>
                          <w:rPr>
                            <w:color w:val="000000" w:themeColor="text1"/>
                          </w:rPr>
                        </w:pPr>
                        <w:r w:rsidRPr="003B1A9F">
                          <w:rPr>
                            <w:color w:val="000000" w:themeColor="text1"/>
                          </w:rPr>
                          <w:t>0,2</w:t>
                        </w:r>
                      </w:p>
                    </w:tc>
                    <w:tc>
                      <w:tcPr>
                        <w:tcW w:w="1656" w:type="dxa"/>
                        <w:shd w:val="clear" w:color="auto" w:fill="auto"/>
                        <w:vAlign w:val="center"/>
                        <w:hideMark/>
                      </w:tcPr>
                      <w:p w:rsidR="00070964" w:rsidRPr="003B1A9F" w:rsidRDefault="00070964" w:rsidP="00070964">
                        <w:pPr>
                          <w:jc w:val="center"/>
                          <w:rPr>
                            <w:color w:val="000000" w:themeColor="text1"/>
                          </w:rPr>
                        </w:pPr>
                        <w:r>
                          <w:rPr>
                            <w:color w:val="000000" w:themeColor="text1"/>
                          </w:rPr>
                          <w:t>-</w:t>
                        </w:r>
                      </w:p>
                    </w:tc>
                  </w:tr>
                  <w:tr w:rsidR="00070964" w:rsidRPr="00E72144" w:rsidTr="00305AB6">
                    <w:trPr>
                      <w:trHeight w:val="300"/>
                    </w:trPr>
                    <w:tc>
                      <w:tcPr>
                        <w:tcW w:w="3939" w:type="dxa"/>
                        <w:shd w:val="clear" w:color="auto" w:fill="D0CECE" w:themeFill="background2" w:themeFillShade="E6"/>
                        <w:vAlign w:val="center"/>
                      </w:tcPr>
                      <w:p w:rsidR="00070964" w:rsidRPr="0057742B" w:rsidRDefault="00070964" w:rsidP="00070964">
                        <w:pPr>
                          <w:rPr>
                            <w:b/>
                            <w:bCs/>
                            <w:color w:val="000000" w:themeColor="text1"/>
                          </w:rPr>
                        </w:pPr>
                        <w:r>
                          <w:rPr>
                            <w:b/>
                            <w:bCs/>
                            <w:color w:val="000000" w:themeColor="text1"/>
                          </w:rPr>
                          <w:t>4</w:t>
                        </w:r>
                        <w:r w:rsidRPr="00E72144">
                          <w:rPr>
                            <w:b/>
                            <w:bCs/>
                            <w:color w:val="000000" w:themeColor="text1"/>
                          </w:rPr>
                          <w:t xml:space="preserve">. Операции с ценными бумагами на </w:t>
                        </w:r>
                        <w:r>
                          <w:rPr>
                            <w:b/>
                            <w:bCs/>
                            <w:color w:val="000000" w:themeColor="text1"/>
                          </w:rPr>
                          <w:t>внебиржевом рынке</w:t>
                        </w:r>
                      </w:p>
                    </w:tc>
                    <w:tc>
                      <w:tcPr>
                        <w:tcW w:w="5304" w:type="dxa"/>
                        <w:gridSpan w:val="4"/>
                        <w:shd w:val="clear" w:color="auto" w:fill="D0CECE" w:themeFill="background2" w:themeFillShade="E6"/>
                        <w:vAlign w:val="center"/>
                      </w:tcPr>
                      <w:p w:rsidR="00070964" w:rsidRPr="00E72144" w:rsidRDefault="00070964" w:rsidP="00070964">
                        <w:pPr>
                          <w:jc w:val="center"/>
                          <w:rPr>
                            <w:color w:val="000000" w:themeColor="text1"/>
                          </w:rPr>
                        </w:pPr>
                      </w:p>
                    </w:tc>
                  </w:tr>
                  <w:tr w:rsidR="00070964" w:rsidRPr="00E72144" w:rsidTr="00305AB6">
                    <w:trPr>
                      <w:trHeight w:val="300"/>
                    </w:trPr>
                    <w:tc>
                      <w:tcPr>
                        <w:tcW w:w="3939" w:type="dxa"/>
                        <w:shd w:val="clear" w:color="auto" w:fill="auto"/>
                        <w:vAlign w:val="center"/>
                      </w:tcPr>
                      <w:p w:rsidR="00070964" w:rsidRPr="0057742B" w:rsidRDefault="00070964" w:rsidP="00070964">
                        <w:pPr>
                          <w:rPr>
                            <w:color w:val="000000" w:themeColor="text1"/>
                          </w:rPr>
                        </w:pPr>
                        <w:r w:rsidRPr="0057742B">
                          <w:rPr>
                            <w:color w:val="000000" w:themeColor="text1"/>
                          </w:rPr>
                          <w:t>4.1. Покупка</w:t>
                        </w:r>
                      </w:p>
                    </w:tc>
                    <w:tc>
                      <w:tcPr>
                        <w:tcW w:w="1065" w:type="dxa"/>
                        <w:shd w:val="clear" w:color="auto" w:fill="auto"/>
                        <w:vAlign w:val="center"/>
                      </w:tcPr>
                      <w:p w:rsidR="00070964" w:rsidRPr="003B1A9F" w:rsidRDefault="00070964" w:rsidP="00070964">
                        <w:pPr>
                          <w:jc w:val="center"/>
                          <w:rPr>
                            <w:color w:val="000000" w:themeColor="text1"/>
                            <w:highlight w:val="yellow"/>
                          </w:rPr>
                        </w:pPr>
                        <w:r w:rsidRPr="003B1A9F">
                          <w:rPr>
                            <w:color w:val="000000" w:themeColor="text1"/>
                          </w:rPr>
                          <w:t>0,01</w:t>
                        </w:r>
                      </w:p>
                    </w:tc>
                    <w:tc>
                      <w:tcPr>
                        <w:tcW w:w="1418" w:type="dxa"/>
                        <w:shd w:val="clear" w:color="auto" w:fill="auto"/>
                        <w:vAlign w:val="center"/>
                      </w:tcPr>
                      <w:p w:rsidR="00070964" w:rsidRPr="0057742B" w:rsidRDefault="00070964" w:rsidP="00070964">
                        <w:pPr>
                          <w:jc w:val="center"/>
                          <w:rPr>
                            <w:color w:val="000000" w:themeColor="text1"/>
                          </w:rPr>
                        </w:pPr>
                        <w:r w:rsidRPr="0057742B">
                          <w:rPr>
                            <w:color w:val="000000" w:themeColor="text1"/>
                          </w:rPr>
                          <w:t>5000</w:t>
                        </w:r>
                      </w:p>
                    </w:tc>
                    <w:tc>
                      <w:tcPr>
                        <w:tcW w:w="1165" w:type="dxa"/>
                        <w:shd w:val="clear" w:color="auto" w:fill="auto"/>
                        <w:vAlign w:val="center"/>
                      </w:tcPr>
                      <w:p w:rsidR="00070964" w:rsidRPr="003B1A9F" w:rsidRDefault="00070964" w:rsidP="00070964">
                        <w:pPr>
                          <w:jc w:val="center"/>
                          <w:rPr>
                            <w:color w:val="000000" w:themeColor="text1"/>
                            <w:highlight w:val="yellow"/>
                          </w:rPr>
                        </w:pPr>
                        <w:r w:rsidRPr="003B1A9F">
                          <w:rPr>
                            <w:color w:val="000000" w:themeColor="text1"/>
                          </w:rPr>
                          <w:t>0,2</w:t>
                        </w:r>
                      </w:p>
                    </w:tc>
                    <w:tc>
                      <w:tcPr>
                        <w:tcW w:w="1656" w:type="dxa"/>
                        <w:shd w:val="clear" w:color="auto" w:fill="auto"/>
                        <w:vAlign w:val="center"/>
                      </w:tcPr>
                      <w:p w:rsidR="00070964" w:rsidRPr="00E72144" w:rsidRDefault="00070964" w:rsidP="00070964">
                        <w:pPr>
                          <w:jc w:val="center"/>
                          <w:rPr>
                            <w:color w:val="000000" w:themeColor="text1"/>
                          </w:rPr>
                        </w:pPr>
                        <w:r>
                          <w:rPr>
                            <w:color w:val="000000" w:themeColor="text1"/>
                          </w:rPr>
                          <w:t>-</w:t>
                        </w:r>
                      </w:p>
                    </w:tc>
                  </w:tr>
                  <w:tr w:rsidR="00070964" w:rsidRPr="00E72144" w:rsidTr="00305AB6">
                    <w:trPr>
                      <w:trHeight w:val="300"/>
                    </w:trPr>
                    <w:tc>
                      <w:tcPr>
                        <w:tcW w:w="3939" w:type="dxa"/>
                        <w:shd w:val="clear" w:color="auto" w:fill="auto"/>
                        <w:vAlign w:val="center"/>
                      </w:tcPr>
                      <w:p w:rsidR="00070964" w:rsidRPr="0057742B" w:rsidRDefault="00070964" w:rsidP="00070964">
                        <w:pPr>
                          <w:rPr>
                            <w:color w:val="000000" w:themeColor="text1"/>
                          </w:rPr>
                        </w:pPr>
                        <w:r w:rsidRPr="0057742B">
                          <w:rPr>
                            <w:color w:val="000000" w:themeColor="text1"/>
                          </w:rPr>
                          <w:t>4.2. Продажа</w:t>
                        </w:r>
                      </w:p>
                    </w:tc>
                    <w:tc>
                      <w:tcPr>
                        <w:tcW w:w="1065" w:type="dxa"/>
                        <w:shd w:val="clear" w:color="auto" w:fill="auto"/>
                        <w:vAlign w:val="center"/>
                      </w:tcPr>
                      <w:p w:rsidR="00070964" w:rsidRPr="003B1A9F" w:rsidRDefault="00070964" w:rsidP="00070964">
                        <w:pPr>
                          <w:jc w:val="center"/>
                          <w:rPr>
                            <w:color w:val="000000" w:themeColor="text1"/>
                            <w:highlight w:val="yellow"/>
                          </w:rPr>
                        </w:pPr>
                        <w:r w:rsidRPr="003B1A9F">
                          <w:rPr>
                            <w:color w:val="000000" w:themeColor="text1"/>
                          </w:rPr>
                          <w:t>0,01</w:t>
                        </w:r>
                      </w:p>
                    </w:tc>
                    <w:tc>
                      <w:tcPr>
                        <w:tcW w:w="1418" w:type="dxa"/>
                        <w:shd w:val="clear" w:color="auto" w:fill="auto"/>
                        <w:vAlign w:val="center"/>
                      </w:tcPr>
                      <w:p w:rsidR="00070964" w:rsidRPr="0057742B" w:rsidRDefault="00070964" w:rsidP="00070964">
                        <w:pPr>
                          <w:jc w:val="center"/>
                          <w:rPr>
                            <w:color w:val="000000" w:themeColor="text1"/>
                          </w:rPr>
                        </w:pPr>
                        <w:r w:rsidRPr="0057742B">
                          <w:rPr>
                            <w:color w:val="000000" w:themeColor="text1"/>
                          </w:rPr>
                          <w:t>5000</w:t>
                        </w:r>
                      </w:p>
                    </w:tc>
                    <w:tc>
                      <w:tcPr>
                        <w:tcW w:w="1165" w:type="dxa"/>
                        <w:shd w:val="clear" w:color="auto" w:fill="auto"/>
                        <w:vAlign w:val="center"/>
                      </w:tcPr>
                      <w:p w:rsidR="00070964" w:rsidRPr="003B1A9F" w:rsidRDefault="00070964" w:rsidP="00070964">
                        <w:pPr>
                          <w:jc w:val="center"/>
                          <w:rPr>
                            <w:color w:val="000000" w:themeColor="text1"/>
                            <w:highlight w:val="yellow"/>
                          </w:rPr>
                        </w:pPr>
                        <w:r w:rsidRPr="003B1A9F">
                          <w:rPr>
                            <w:color w:val="000000" w:themeColor="text1"/>
                          </w:rPr>
                          <w:t>0,2</w:t>
                        </w:r>
                      </w:p>
                    </w:tc>
                    <w:tc>
                      <w:tcPr>
                        <w:tcW w:w="1656" w:type="dxa"/>
                        <w:shd w:val="clear" w:color="auto" w:fill="auto"/>
                        <w:vAlign w:val="center"/>
                      </w:tcPr>
                      <w:p w:rsidR="00070964" w:rsidRPr="00E72144" w:rsidRDefault="00070964" w:rsidP="00070964">
                        <w:pPr>
                          <w:jc w:val="center"/>
                          <w:rPr>
                            <w:color w:val="000000" w:themeColor="text1"/>
                          </w:rPr>
                        </w:pPr>
                        <w:r>
                          <w:rPr>
                            <w:color w:val="000000" w:themeColor="text1"/>
                          </w:rPr>
                          <w:t>-</w:t>
                        </w:r>
                      </w:p>
                    </w:tc>
                  </w:tr>
                  <w:tr w:rsidR="00070964" w:rsidRPr="00E72144" w:rsidTr="00305AB6">
                    <w:trPr>
                      <w:trHeight w:val="300"/>
                    </w:trPr>
                    <w:tc>
                      <w:tcPr>
                        <w:tcW w:w="3939" w:type="dxa"/>
                        <w:shd w:val="clear" w:color="000000" w:fill="D9D9D9"/>
                        <w:vAlign w:val="center"/>
                        <w:hideMark/>
                      </w:tcPr>
                      <w:p w:rsidR="00070964" w:rsidRPr="00E72144" w:rsidRDefault="00070964" w:rsidP="00070964">
                        <w:pPr>
                          <w:rPr>
                            <w:b/>
                            <w:bCs/>
                            <w:color w:val="000000" w:themeColor="text1"/>
                          </w:rPr>
                        </w:pPr>
                        <w:r>
                          <w:rPr>
                            <w:b/>
                            <w:bCs/>
                            <w:color w:val="000000" w:themeColor="text1"/>
                          </w:rPr>
                          <w:t>5</w:t>
                        </w:r>
                        <w:r w:rsidRPr="00E72144">
                          <w:rPr>
                            <w:b/>
                            <w:bCs/>
                            <w:color w:val="000000" w:themeColor="text1"/>
                          </w:rPr>
                          <w:t xml:space="preserve">. Операции РЕПО с ценными бумагами </w:t>
                        </w:r>
                      </w:p>
                    </w:tc>
                    <w:tc>
                      <w:tcPr>
                        <w:tcW w:w="10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0,01</w:t>
                        </w:r>
                      </w:p>
                    </w:tc>
                    <w:tc>
                      <w:tcPr>
                        <w:tcW w:w="1418" w:type="dxa"/>
                        <w:shd w:val="clear" w:color="auto" w:fill="auto"/>
                        <w:vAlign w:val="center"/>
                        <w:hideMark/>
                      </w:tcPr>
                      <w:p w:rsidR="00070964" w:rsidRPr="00E72144" w:rsidRDefault="00070964" w:rsidP="00070964">
                        <w:pPr>
                          <w:jc w:val="center"/>
                          <w:rPr>
                            <w:color w:val="000000" w:themeColor="text1"/>
                          </w:rPr>
                        </w:pPr>
                        <w:r>
                          <w:rPr>
                            <w:color w:val="000000" w:themeColor="text1"/>
                          </w:rPr>
                          <w:t>5000</w:t>
                        </w:r>
                      </w:p>
                    </w:tc>
                    <w:tc>
                      <w:tcPr>
                        <w:tcW w:w="1165"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0,1</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r>
                  <w:tr w:rsidR="00070964" w:rsidRPr="00E72144" w:rsidTr="00305AB6">
                    <w:trPr>
                      <w:trHeight w:val="300"/>
                    </w:trPr>
                    <w:tc>
                      <w:tcPr>
                        <w:tcW w:w="3939" w:type="dxa"/>
                        <w:vMerge w:val="restart"/>
                        <w:shd w:val="clear" w:color="000000" w:fill="FFFFFF"/>
                        <w:vAlign w:val="center"/>
                        <w:hideMark/>
                      </w:tcPr>
                      <w:p w:rsidR="00070964" w:rsidRPr="00E72144" w:rsidRDefault="00070964" w:rsidP="00070964">
                        <w:pPr>
                          <w:rPr>
                            <w:b/>
                            <w:bCs/>
                            <w:color w:val="000000" w:themeColor="text1"/>
                          </w:rPr>
                        </w:pPr>
                        <w:r w:rsidRPr="00E72144">
                          <w:rPr>
                            <w:b/>
                            <w:bCs/>
                            <w:color w:val="000000" w:themeColor="text1"/>
                          </w:rPr>
                          <w:t> </w:t>
                        </w:r>
                      </w:p>
                    </w:tc>
                    <w:tc>
                      <w:tcPr>
                        <w:tcW w:w="2483" w:type="dxa"/>
                        <w:gridSpan w:val="2"/>
                        <w:shd w:val="clear" w:color="000000" w:fill="FFFFFF"/>
                        <w:noWrap/>
                        <w:vAlign w:val="center"/>
                        <w:hideMark/>
                      </w:tcPr>
                      <w:p w:rsidR="00070964" w:rsidRPr="00E72144" w:rsidRDefault="00070964" w:rsidP="00070964">
                        <w:pPr>
                          <w:jc w:val="center"/>
                          <w:rPr>
                            <w:b/>
                            <w:bCs/>
                            <w:color w:val="000000" w:themeColor="text1"/>
                          </w:rPr>
                        </w:pPr>
                        <w:r w:rsidRPr="00E72144">
                          <w:rPr>
                            <w:b/>
                            <w:bCs/>
                            <w:color w:val="000000" w:themeColor="text1"/>
                          </w:rPr>
                          <w:t>минимальные</w:t>
                        </w:r>
                      </w:p>
                    </w:tc>
                    <w:tc>
                      <w:tcPr>
                        <w:tcW w:w="2821" w:type="dxa"/>
                        <w:gridSpan w:val="2"/>
                        <w:shd w:val="clear" w:color="000000" w:fill="FFFFFF"/>
                        <w:noWrap/>
                        <w:vAlign w:val="center"/>
                        <w:hideMark/>
                      </w:tcPr>
                      <w:p w:rsidR="00070964" w:rsidRPr="00E72144" w:rsidRDefault="00070964" w:rsidP="00070964">
                        <w:pPr>
                          <w:jc w:val="center"/>
                          <w:rPr>
                            <w:b/>
                            <w:bCs/>
                            <w:color w:val="000000" w:themeColor="text1"/>
                          </w:rPr>
                        </w:pPr>
                        <w:r w:rsidRPr="00E72144">
                          <w:rPr>
                            <w:b/>
                            <w:bCs/>
                            <w:color w:val="000000" w:themeColor="text1"/>
                          </w:rPr>
                          <w:t>максимальные</w:t>
                        </w:r>
                      </w:p>
                    </w:tc>
                  </w:tr>
                  <w:tr w:rsidR="00070964" w:rsidRPr="00E72144" w:rsidTr="00305AB6">
                    <w:trPr>
                      <w:trHeight w:val="510"/>
                    </w:trPr>
                    <w:tc>
                      <w:tcPr>
                        <w:tcW w:w="3939" w:type="dxa"/>
                        <w:vMerge/>
                        <w:vAlign w:val="center"/>
                        <w:hideMark/>
                      </w:tcPr>
                      <w:p w:rsidR="00070964" w:rsidRPr="00E72144" w:rsidRDefault="00070964" w:rsidP="00070964">
                        <w:pPr>
                          <w:rPr>
                            <w:b/>
                            <w:bCs/>
                            <w:color w:val="000000" w:themeColor="text1"/>
                          </w:rPr>
                        </w:pPr>
                      </w:p>
                    </w:tc>
                    <w:tc>
                      <w:tcPr>
                        <w:tcW w:w="1065"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 от суммы операции</w:t>
                        </w:r>
                      </w:p>
                    </w:tc>
                    <w:tc>
                      <w:tcPr>
                        <w:tcW w:w="1418"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номинальном выражении (в USD)</w:t>
                        </w:r>
                      </w:p>
                    </w:tc>
                    <w:tc>
                      <w:tcPr>
                        <w:tcW w:w="1165"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 от суммы операции</w:t>
                        </w:r>
                      </w:p>
                    </w:tc>
                    <w:tc>
                      <w:tcPr>
                        <w:tcW w:w="1656" w:type="dxa"/>
                        <w:shd w:val="clear" w:color="000000" w:fill="FFFFFF"/>
                        <w:vAlign w:val="center"/>
                        <w:hideMark/>
                      </w:tcPr>
                      <w:p w:rsidR="00070964" w:rsidRPr="00E72144" w:rsidRDefault="00070964" w:rsidP="00070964">
                        <w:pPr>
                          <w:jc w:val="center"/>
                          <w:rPr>
                            <w:b/>
                            <w:bCs/>
                            <w:color w:val="000000" w:themeColor="text1"/>
                          </w:rPr>
                        </w:pPr>
                        <w:r w:rsidRPr="00E72144">
                          <w:rPr>
                            <w:b/>
                            <w:bCs/>
                            <w:color w:val="000000" w:themeColor="text1"/>
                          </w:rPr>
                          <w:t>в номинальном выражении (в USD)</w:t>
                        </w:r>
                      </w:p>
                    </w:tc>
                  </w:tr>
                  <w:tr w:rsidR="00070964" w:rsidRPr="00E72144" w:rsidTr="00305AB6">
                    <w:trPr>
                      <w:trHeight w:val="300"/>
                    </w:trPr>
                    <w:tc>
                      <w:tcPr>
                        <w:tcW w:w="3939" w:type="dxa"/>
                        <w:shd w:val="clear" w:color="000000" w:fill="D9D9D9"/>
                        <w:vAlign w:val="center"/>
                        <w:hideMark/>
                      </w:tcPr>
                      <w:p w:rsidR="00070964" w:rsidRPr="00E72144" w:rsidRDefault="00070964" w:rsidP="00070964">
                        <w:pPr>
                          <w:rPr>
                            <w:b/>
                            <w:bCs/>
                            <w:color w:val="000000" w:themeColor="text1"/>
                          </w:rPr>
                        </w:pPr>
                        <w:r>
                          <w:rPr>
                            <w:b/>
                            <w:bCs/>
                            <w:color w:val="000000" w:themeColor="text1"/>
                          </w:rPr>
                          <w:t>6</w:t>
                        </w:r>
                        <w:r w:rsidRPr="00E72144">
                          <w:rPr>
                            <w:b/>
                            <w:bCs/>
                            <w:color w:val="000000" w:themeColor="text1"/>
                          </w:rPr>
                          <w:t>. Оп</w:t>
                        </w:r>
                        <w:r>
                          <w:rPr>
                            <w:b/>
                            <w:bCs/>
                            <w:color w:val="000000" w:themeColor="text1"/>
                          </w:rPr>
                          <w:t xml:space="preserve">ерации с ценными бумагами на </w:t>
                        </w:r>
                        <w:r w:rsidRPr="00E72144">
                          <w:rPr>
                            <w:b/>
                            <w:bCs/>
                            <w:color w:val="000000" w:themeColor="text1"/>
                          </w:rPr>
                          <w:t>международном рынке</w:t>
                        </w:r>
                      </w:p>
                    </w:tc>
                    <w:tc>
                      <w:tcPr>
                        <w:tcW w:w="1065" w:type="dxa"/>
                        <w:shd w:val="clear" w:color="auto" w:fill="auto"/>
                        <w:vAlign w:val="center"/>
                        <w:hideMark/>
                      </w:tcPr>
                      <w:p w:rsidR="00070964" w:rsidRPr="00E72144" w:rsidRDefault="00070964" w:rsidP="00070964">
                        <w:pPr>
                          <w:jc w:val="center"/>
                          <w:rPr>
                            <w:color w:val="000000" w:themeColor="text1"/>
                          </w:rPr>
                        </w:pPr>
                        <w:bookmarkStart w:id="74" w:name="_GoBack"/>
                        <w:r w:rsidRPr="00F733EF">
                          <w:t>0,</w:t>
                        </w:r>
                        <w:r w:rsidR="00C44204" w:rsidRPr="00F733EF">
                          <w:t>01</w:t>
                        </w:r>
                        <w:bookmarkEnd w:id="74"/>
                      </w:p>
                    </w:tc>
                    <w:tc>
                      <w:tcPr>
                        <w:tcW w:w="1418" w:type="dxa"/>
                        <w:shd w:val="clear" w:color="auto" w:fill="auto"/>
                        <w:vAlign w:val="center"/>
                        <w:hideMark/>
                      </w:tcPr>
                      <w:p w:rsidR="00070964" w:rsidRPr="00E72144" w:rsidRDefault="00070964" w:rsidP="00070964">
                        <w:pPr>
                          <w:jc w:val="center"/>
                          <w:rPr>
                            <w:color w:val="000000" w:themeColor="text1"/>
                          </w:rPr>
                        </w:pPr>
                        <w:r>
                          <w:rPr>
                            <w:color w:val="000000" w:themeColor="text1"/>
                          </w:rPr>
                          <w:t>20</w:t>
                        </w:r>
                      </w:p>
                    </w:tc>
                    <w:tc>
                      <w:tcPr>
                        <w:tcW w:w="1165" w:type="dxa"/>
                        <w:shd w:val="clear" w:color="auto" w:fill="auto"/>
                        <w:vAlign w:val="center"/>
                        <w:hideMark/>
                      </w:tcPr>
                      <w:p w:rsidR="00070964" w:rsidRPr="00E72144" w:rsidRDefault="00070964" w:rsidP="00070964">
                        <w:pPr>
                          <w:jc w:val="center"/>
                          <w:rPr>
                            <w:color w:val="000000" w:themeColor="text1"/>
                          </w:rPr>
                        </w:pPr>
                        <w:r>
                          <w:rPr>
                            <w:color w:val="000000" w:themeColor="text1"/>
                          </w:rPr>
                          <w:t>1</w:t>
                        </w:r>
                      </w:p>
                    </w:tc>
                    <w:tc>
                      <w:tcPr>
                        <w:tcW w:w="1656" w:type="dxa"/>
                        <w:shd w:val="clear" w:color="auto" w:fill="auto"/>
                        <w:vAlign w:val="center"/>
                        <w:hideMark/>
                      </w:tcPr>
                      <w:p w:rsidR="00070964" w:rsidRPr="00E72144" w:rsidRDefault="00070964" w:rsidP="00070964">
                        <w:pPr>
                          <w:jc w:val="center"/>
                          <w:rPr>
                            <w:color w:val="000000" w:themeColor="text1"/>
                          </w:rPr>
                        </w:pPr>
                        <w:r w:rsidRPr="00E72144">
                          <w:rPr>
                            <w:color w:val="000000" w:themeColor="text1"/>
                          </w:rPr>
                          <w:t>-</w:t>
                        </w:r>
                      </w:p>
                    </w:tc>
                  </w:tr>
                </w:tbl>
                <w:p w:rsidR="00E72144" w:rsidRDefault="00DC5D26" w:rsidP="00E72144">
                  <w:pPr>
                    <w:widowControl/>
                    <w:autoSpaceDE/>
                    <w:autoSpaceDN/>
                    <w:adjustRightInd/>
                    <w:jc w:val="both"/>
                    <w:rPr>
                      <w:color w:val="000000" w:themeColor="text1"/>
                    </w:rPr>
                  </w:pPr>
                  <w:proofErr w:type="gramStart"/>
                  <w:r w:rsidRPr="00E72144">
                    <w:rPr>
                      <w:color w:val="000000" w:themeColor="text1"/>
                    </w:rPr>
                    <w:t xml:space="preserve">Примечание:  </w:t>
                  </w:r>
                  <w:r w:rsidR="00E72144" w:rsidRPr="00E72144">
                    <w:rPr>
                      <w:color w:val="000000" w:themeColor="text1"/>
                    </w:rPr>
                    <w:t xml:space="preserve"> </w:t>
                  </w:r>
                  <w:proofErr w:type="gramEnd"/>
                  <w:r w:rsidR="00E72144" w:rsidRPr="00E72144">
                    <w:rPr>
                      <w:color w:val="000000" w:themeColor="text1"/>
                    </w:rPr>
                    <w:t xml:space="preserve">   </w:t>
                  </w:r>
                  <w:r w:rsidR="00E72144" w:rsidRPr="00E72144">
                    <w:rPr>
                      <w:color w:val="000000" w:themeColor="text1"/>
                    </w:rPr>
                    <w:br/>
                    <w:t>1. Предельные величины, по которым в соответствии с законодательством Республики Казахстан предусматривается у</w:t>
                  </w:r>
                  <w:r w:rsidR="00E72144">
                    <w:rPr>
                      <w:color w:val="000000" w:themeColor="text1"/>
                    </w:rPr>
                    <w:t>плата НДС, включают в себя НДС;</w:t>
                  </w:r>
                </w:p>
                <w:p w:rsidR="00E72144" w:rsidRDefault="00E72144" w:rsidP="00E72144">
                  <w:pPr>
                    <w:widowControl/>
                    <w:autoSpaceDE/>
                    <w:autoSpaceDN/>
                    <w:adjustRightInd/>
                    <w:jc w:val="both"/>
                    <w:rPr>
                      <w:color w:val="000000" w:themeColor="text1"/>
                    </w:rPr>
                  </w:pPr>
                  <w:r w:rsidRPr="00E72144">
                    <w:rPr>
                      <w:color w:val="000000" w:themeColor="text1"/>
                    </w:rPr>
                    <w:t>2. Тариф устанавливается на</w:t>
                  </w:r>
                  <w:r>
                    <w:rPr>
                      <w:color w:val="000000" w:themeColor="text1"/>
                    </w:rPr>
                    <w:t xml:space="preserve"> 1 (одну) банковскую операцию. </w:t>
                  </w:r>
                </w:p>
                <w:p w:rsidR="00E72144" w:rsidRDefault="00E72144" w:rsidP="00E72144">
                  <w:pPr>
                    <w:widowControl/>
                    <w:autoSpaceDE/>
                    <w:autoSpaceDN/>
                    <w:adjustRightInd/>
                    <w:jc w:val="both"/>
                    <w:rPr>
                      <w:color w:val="000000" w:themeColor="text1"/>
                    </w:rPr>
                  </w:pPr>
                  <w:r w:rsidRPr="00E72144">
                    <w:rPr>
                      <w:color w:val="000000" w:themeColor="text1"/>
                    </w:rPr>
                    <w:t>3. Частота взимания тарифа определяется уполномоченным</w:t>
                  </w:r>
                  <w:r>
                    <w:rPr>
                      <w:color w:val="000000" w:themeColor="text1"/>
                    </w:rPr>
                    <w:t xml:space="preserve"> органом Банка самостоятельно. </w:t>
                  </w:r>
                </w:p>
                <w:p w:rsidR="00E72144" w:rsidRDefault="00E72144" w:rsidP="00E72144">
                  <w:pPr>
                    <w:widowControl/>
                    <w:autoSpaceDE/>
                    <w:autoSpaceDN/>
                    <w:adjustRightInd/>
                    <w:jc w:val="both"/>
                    <w:rPr>
                      <w:color w:val="000000" w:themeColor="text1"/>
                    </w:rPr>
                  </w:pPr>
                  <w:r w:rsidRPr="00E72144">
                    <w:rPr>
                      <w:color w:val="000000" w:themeColor="text1"/>
                    </w:rPr>
                    <w:t>4. По всем тарифам, выраженным в национальной валюте, может применяться эквивалент в иностранной валюте</w:t>
                  </w:r>
                  <w:r>
                    <w:rPr>
                      <w:color w:val="000000" w:themeColor="text1"/>
                    </w:rPr>
                    <w:t xml:space="preserve"> </w:t>
                  </w:r>
                  <w:r w:rsidRPr="00E72144">
                    <w:rPr>
                      <w:color w:val="000000" w:themeColor="text1"/>
                    </w:rPr>
                    <w:t>(если это не противоречит требованиям в</w:t>
                  </w:r>
                  <w:r>
                    <w:rPr>
                      <w:color w:val="000000" w:themeColor="text1"/>
                    </w:rPr>
                    <w:t xml:space="preserve">алютного законодательства РК). </w:t>
                  </w:r>
                </w:p>
                <w:p w:rsidR="00E72144" w:rsidRDefault="00E72144" w:rsidP="00E72144">
                  <w:pPr>
                    <w:widowControl/>
                    <w:autoSpaceDE/>
                    <w:autoSpaceDN/>
                    <w:adjustRightInd/>
                    <w:jc w:val="both"/>
                    <w:rPr>
                      <w:color w:val="000000" w:themeColor="text1"/>
                    </w:rPr>
                  </w:pPr>
                  <w:r w:rsidRPr="00E72144">
                    <w:rPr>
                      <w:color w:val="000000" w:themeColor="text1"/>
                    </w:rPr>
                    <w:t>5. Тарифы на переводные операции, проводимые по системам переводов банков-партнеров, взимаются согласно тарифам, утвержденным банками-партнерами в рамках подпи</w:t>
                  </w:r>
                  <w:r>
                    <w:rPr>
                      <w:color w:val="000000" w:themeColor="text1"/>
                    </w:rPr>
                    <w:t xml:space="preserve">санных соглашений. </w:t>
                  </w:r>
                </w:p>
                <w:p w:rsidR="00E72144" w:rsidRDefault="00E72144" w:rsidP="00E72144">
                  <w:pPr>
                    <w:widowControl/>
                    <w:autoSpaceDE/>
                    <w:autoSpaceDN/>
                    <w:adjustRightInd/>
                    <w:jc w:val="both"/>
                    <w:rPr>
                      <w:color w:val="000000" w:themeColor="text1"/>
                    </w:rPr>
                  </w:pPr>
                  <w:r w:rsidRPr="00E72144">
                    <w:rPr>
                      <w:color w:val="000000" w:themeColor="text1"/>
                    </w:rPr>
                    <w:t>6. В отдельных случаях взимания комиссии иностранными банками при проведении операций клиентов, данные комиссии взимаются с клиентов дополнительно к стандартному тарифу, в размерах, установле</w:t>
                  </w:r>
                  <w:r>
                    <w:rPr>
                      <w:color w:val="000000" w:themeColor="text1"/>
                    </w:rPr>
                    <w:t xml:space="preserve">нных банками-корреспондентами. </w:t>
                  </w:r>
                </w:p>
                <w:p w:rsidR="00E72144" w:rsidRPr="00E72144" w:rsidRDefault="00E72144" w:rsidP="00E72144">
                  <w:pPr>
                    <w:widowControl/>
                    <w:autoSpaceDE/>
                    <w:autoSpaceDN/>
                    <w:adjustRightInd/>
                    <w:jc w:val="both"/>
                    <w:rPr>
                      <w:color w:val="000000" w:themeColor="text1"/>
                    </w:rPr>
                  </w:pPr>
                  <w:r w:rsidRPr="00E72144">
                    <w:rPr>
                      <w:color w:val="000000" w:themeColor="text1"/>
                    </w:rPr>
                    <w:t>7. Банк предоставляет банковские услуги при наличии лицензии уполномоченного государственного органа на осуществление определенной банковской услуги.</w:t>
                  </w:r>
                </w:p>
              </w:tc>
            </w:tr>
          </w:tbl>
          <w:p w:rsidR="00960B3B" w:rsidRPr="00E72144" w:rsidRDefault="00960B3B" w:rsidP="00E72144">
            <w:pPr>
              <w:widowControl/>
              <w:autoSpaceDE/>
              <w:autoSpaceDN/>
              <w:adjustRightInd/>
              <w:jc w:val="center"/>
              <w:rPr>
                <w:b/>
                <w:bCs/>
                <w:color w:val="000000" w:themeColor="text1"/>
                <w:sz w:val="24"/>
                <w:szCs w:val="24"/>
              </w:rPr>
            </w:pPr>
          </w:p>
        </w:tc>
      </w:tr>
    </w:tbl>
    <w:p w:rsidR="0044688C" w:rsidRPr="00E72144" w:rsidRDefault="0044688C" w:rsidP="00E72144">
      <w:pPr>
        <w:tabs>
          <w:tab w:val="num" w:pos="0"/>
        </w:tabs>
        <w:jc w:val="both"/>
        <w:rPr>
          <w:b/>
          <w:color w:val="000000" w:themeColor="text1"/>
          <w:sz w:val="24"/>
          <w:szCs w:val="24"/>
        </w:rPr>
        <w:sectPr w:rsidR="0044688C" w:rsidRPr="00E72144" w:rsidSect="004D6FA7">
          <w:headerReference w:type="even" r:id="rId12"/>
          <w:headerReference w:type="default" r:id="rId13"/>
          <w:pgSz w:w="11909" w:h="16834" w:code="9"/>
          <w:pgMar w:top="1134" w:right="850" w:bottom="1134" w:left="1701" w:header="720" w:footer="720" w:gutter="0"/>
          <w:cols w:space="60"/>
          <w:noEndnote/>
          <w:titlePg/>
          <w:docGrid w:linePitch="272"/>
        </w:sectPr>
      </w:pPr>
    </w:p>
    <w:p w:rsidR="009B2F41" w:rsidRPr="00CF5F32" w:rsidRDefault="009B2F41" w:rsidP="00B95103">
      <w:pPr>
        <w:pageBreakBefore/>
        <w:spacing w:before="120" w:after="120"/>
        <w:jc w:val="right"/>
        <w:outlineLvl w:val="0"/>
        <w:rPr>
          <w:sz w:val="24"/>
          <w:szCs w:val="24"/>
        </w:rPr>
      </w:pPr>
      <w:bookmarkStart w:id="75" w:name="_Toc177997949"/>
      <w:r w:rsidRPr="00CF5F32">
        <w:rPr>
          <w:sz w:val="24"/>
          <w:szCs w:val="24"/>
        </w:rPr>
        <w:lastRenderedPageBreak/>
        <w:t>Приложение 2</w:t>
      </w:r>
      <w:bookmarkEnd w:id="75"/>
    </w:p>
    <w:p w:rsidR="009B2F41" w:rsidRPr="00CF5F32" w:rsidRDefault="009B2F41" w:rsidP="00E72144">
      <w:pPr>
        <w:widowControl/>
        <w:autoSpaceDE/>
        <w:autoSpaceDN/>
        <w:adjustRightInd/>
        <w:jc w:val="right"/>
        <w:rPr>
          <w:sz w:val="24"/>
          <w:szCs w:val="24"/>
        </w:rPr>
      </w:pPr>
      <w:r w:rsidRPr="00CF5F32">
        <w:rPr>
          <w:sz w:val="24"/>
          <w:szCs w:val="24"/>
        </w:rPr>
        <w:t>к Правилам об общих условиях проведения операций</w:t>
      </w:r>
    </w:p>
    <w:p w:rsidR="00CF21E7" w:rsidRPr="00CF5F32" w:rsidRDefault="00CF21E7" w:rsidP="00CF21E7">
      <w:pPr>
        <w:jc w:val="right"/>
        <w:rPr>
          <w:sz w:val="24"/>
          <w:szCs w:val="24"/>
        </w:rPr>
      </w:pPr>
      <w:r w:rsidRPr="00CF5F32">
        <w:rPr>
          <w:sz w:val="24"/>
          <w:szCs w:val="24"/>
        </w:rPr>
        <w:t>АО «</w:t>
      </w:r>
      <w:proofErr w:type="spellStart"/>
      <w:r w:rsidRPr="00CF5F32">
        <w:rPr>
          <w:sz w:val="24"/>
          <w:szCs w:val="24"/>
        </w:rPr>
        <w:t>Jusan</w:t>
      </w:r>
      <w:proofErr w:type="spellEnd"/>
      <w:r w:rsidRPr="00CF5F32">
        <w:rPr>
          <w:sz w:val="24"/>
          <w:szCs w:val="24"/>
        </w:rPr>
        <w:t xml:space="preserve"> </w:t>
      </w:r>
      <w:proofErr w:type="spellStart"/>
      <w:r w:rsidRPr="00CF5F32">
        <w:rPr>
          <w:sz w:val="24"/>
          <w:szCs w:val="24"/>
        </w:rPr>
        <w:t>Bank</w:t>
      </w:r>
      <w:proofErr w:type="spellEnd"/>
      <w:r w:rsidRPr="00CF5F32">
        <w:rPr>
          <w:sz w:val="24"/>
          <w:szCs w:val="24"/>
        </w:rPr>
        <w:t>»</w:t>
      </w:r>
    </w:p>
    <w:p w:rsidR="00CF21E7" w:rsidRPr="00E72144" w:rsidRDefault="00CF21E7" w:rsidP="00E72144">
      <w:pPr>
        <w:widowControl/>
        <w:autoSpaceDE/>
        <w:autoSpaceDN/>
        <w:adjustRightInd/>
        <w:jc w:val="right"/>
        <w:rPr>
          <w:rFonts w:eastAsiaTheme="minorHAnsi"/>
          <w:b/>
          <w:color w:val="000000" w:themeColor="text1"/>
          <w:sz w:val="24"/>
          <w:szCs w:val="24"/>
          <w:lang w:eastAsia="en-US"/>
        </w:rPr>
      </w:pPr>
    </w:p>
    <w:p w:rsidR="009B2F41" w:rsidRPr="00E72144" w:rsidRDefault="009B2F41" w:rsidP="00E72144">
      <w:pPr>
        <w:widowControl/>
        <w:autoSpaceDE/>
        <w:autoSpaceDN/>
        <w:adjustRightInd/>
        <w:jc w:val="center"/>
        <w:rPr>
          <w:rFonts w:eastAsiaTheme="minorHAnsi"/>
          <w:b/>
          <w:color w:val="000000" w:themeColor="text1"/>
          <w:sz w:val="24"/>
          <w:szCs w:val="24"/>
          <w:lang w:eastAsia="en-US"/>
        </w:rPr>
      </w:pPr>
    </w:p>
    <w:p w:rsidR="00295B21" w:rsidRPr="00E72144" w:rsidRDefault="00295B21" w:rsidP="00E72144">
      <w:pPr>
        <w:widowControl/>
        <w:autoSpaceDE/>
        <w:autoSpaceDN/>
        <w:adjustRightInd/>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Предельные величины по предоставляемым кредитам</w:t>
      </w:r>
    </w:p>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юридическим лицам /</w:t>
      </w:r>
      <w:r w:rsidR="00673D80" w:rsidRPr="00E72144">
        <w:rPr>
          <w:rStyle w:val="s0"/>
          <w:color w:val="000000" w:themeColor="text1"/>
          <w:sz w:val="24"/>
        </w:rPr>
        <w:t xml:space="preserve"> </w:t>
      </w:r>
      <w:r w:rsidR="00673D80" w:rsidRPr="00E72144">
        <w:rPr>
          <w:rStyle w:val="s0"/>
          <w:b/>
          <w:color w:val="000000" w:themeColor="text1"/>
          <w:sz w:val="24"/>
        </w:rPr>
        <w:t>филиалам и/или представительствам юридического лица, индивидуальным предпринимателям, а также лицам, занимающимся частной практикой</w:t>
      </w:r>
      <w:r w:rsidRPr="00E72144">
        <w:rPr>
          <w:rFonts w:eastAsiaTheme="minorHAnsi"/>
          <w:b/>
          <w:color w:val="000000" w:themeColor="text1"/>
          <w:sz w:val="24"/>
          <w:szCs w:val="24"/>
          <w:lang w:eastAsia="en-US"/>
        </w:rPr>
        <w:t>, включая лиц, связанных с Банком особыми отношениями</w:t>
      </w:r>
      <w:r w:rsidR="00C950E1" w:rsidRPr="00E72144">
        <w:rPr>
          <w:rFonts w:eastAsiaTheme="minorHAnsi"/>
          <w:b/>
          <w:color w:val="000000" w:themeColor="text1"/>
          <w:sz w:val="24"/>
          <w:szCs w:val="24"/>
          <w:lang w:eastAsia="en-US"/>
        </w:rPr>
        <w:t xml:space="preserve">/связанных сторон </w:t>
      </w:r>
    </w:p>
    <w:tbl>
      <w:tblPr>
        <w:tblpPr w:leftFromText="180" w:rightFromText="180" w:vertAnchor="text" w:tblpX="-183" w:tblpY="1"/>
        <w:tblOverlap w:val="never"/>
        <w:tblW w:w="14884" w:type="dxa"/>
        <w:tblLayout w:type="fixed"/>
        <w:tblLook w:val="0000" w:firstRow="0" w:lastRow="0" w:firstColumn="0" w:lastColumn="0" w:noHBand="0" w:noVBand="0"/>
      </w:tblPr>
      <w:tblGrid>
        <w:gridCol w:w="284"/>
        <w:gridCol w:w="1134"/>
        <w:gridCol w:w="241"/>
        <w:gridCol w:w="893"/>
        <w:gridCol w:w="992"/>
        <w:gridCol w:w="2126"/>
        <w:gridCol w:w="2268"/>
        <w:gridCol w:w="2127"/>
        <w:gridCol w:w="4819"/>
      </w:tblGrid>
      <w:tr w:rsidR="00E72144" w:rsidRPr="00E72144" w:rsidTr="0037463C">
        <w:trPr>
          <w:trHeight w:val="825"/>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c>
          <w:tcPr>
            <w:tcW w:w="1134" w:type="dxa"/>
            <w:tcBorders>
              <w:top w:val="single" w:sz="8" w:space="0" w:color="auto"/>
              <w:left w:val="single" w:sz="8" w:space="0" w:color="auto"/>
              <w:bottom w:val="single" w:sz="4" w:space="0" w:color="auto"/>
              <w:right w:val="single" w:sz="4" w:space="0" w:color="auto"/>
            </w:tcBorders>
            <w:noWrap/>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срок (дней)</w:t>
            </w:r>
          </w:p>
        </w:tc>
        <w:tc>
          <w:tcPr>
            <w:tcW w:w="1134" w:type="dxa"/>
            <w:gridSpan w:val="2"/>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срок (мес.)</w:t>
            </w:r>
          </w:p>
        </w:tc>
        <w:tc>
          <w:tcPr>
            <w:tcW w:w="992" w:type="dxa"/>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сумма (тенге)</w:t>
            </w:r>
          </w:p>
        </w:tc>
        <w:tc>
          <w:tcPr>
            <w:tcW w:w="2126" w:type="dxa"/>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сумма (тенге)</w:t>
            </w:r>
          </w:p>
        </w:tc>
        <w:tc>
          <w:tcPr>
            <w:tcW w:w="2268" w:type="dxa"/>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ставка вознаграждения (% годовых)</w:t>
            </w:r>
          </w:p>
        </w:tc>
        <w:tc>
          <w:tcPr>
            <w:tcW w:w="2127" w:type="dxa"/>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ставка вознаграждения (% годовых)</w:t>
            </w:r>
          </w:p>
        </w:tc>
        <w:tc>
          <w:tcPr>
            <w:tcW w:w="4819" w:type="dxa"/>
            <w:tcBorders>
              <w:top w:val="single" w:sz="8" w:space="0" w:color="auto"/>
              <w:left w:val="nil"/>
              <w:bottom w:val="single" w:sz="4" w:space="0" w:color="auto"/>
              <w:right w:val="single" w:sz="8"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ставка вознаграждения (годовая эффективная, % годовых)</w:t>
            </w:r>
          </w:p>
        </w:tc>
      </w:tr>
      <w:tr w:rsidR="00E72144" w:rsidRPr="00E72144" w:rsidTr="0037463C">
        <w:trPr>
          <w:trHeight w:val="765"/>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c>
          <w:tcPr>
            <w:tcW w:w="1134" w:type="dxa"/>
            <w:tcBorders>
              <w:top w:val="nil"/>
              <w:left w:val="single" w:sz="8" w:space="0" w:color="auto"/>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1134" w:type="dxa"/>
            <w:gridSpan w:val="2"/>
            <w:tcBorders>
              <w:top w:val="nil"/>
              <w:left w:val="nil"/>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300</w:t>
            </w:r>
          </w:p>
        </w:tc>
        <w:tc>
          <w:tcPr>
            <w:tcW w:w="992" w:type="dxa"/>
            <w:tcBorders>
              <w:top w:val="nil"/>
              <w:left w:val="nil"/>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60 000</w:t>
            </w:r>
          </w:p>
        </w:tc>
        <w:tc>
          <w:tcPr>
            <w:tcW w:w="2126" w:type="dxa"/>
            <w:tcBorders>
              <w:top w:val="nil"/>
              <w:left w:val="nil"/>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25% от размера собственного капитала Банка*</w:t>
            </w:r>
          </w:p>
        </w:tc>
        <w:tc>
          <w:tcPr>
            <w:tcW w:w="2268" w:type="dxa"/>
            <w:tcBorders>
              <w:top w:val="nil"/>
              <w:left w:val="nil"/>
              <w:bottom w:val="single" w:sz="4" w:space="0" w:color="auto"/>
              <w:right w:val="single" w:sz="4" w:space="0" w:color="auto"/>
            </w:tcBorders>
            <w:vAlign w:val="center"/>
          </w:tcPr>
          <w:p w:rsidR="00295B21" w:rsidRPr="00CF5F32" w:rsidRDefault="00295B21" w:rsidP="00E72144">
            <w:pPr>
              <w:keepNext/>
              <w:jc w:val="center"/>
              <w:rPr>
                <w:rFonts w:eastAsiaTheme="minorHAnsi"/>
                <w:sz w:val="24"/>
                <w:szCs w:val="24"/>
                <w:lang w:eastAsia="en-US"/>
              </w:rPr>
            </w:pPr>
            <w:r w:rsidRPr="00CF5F32">
              <w:rPr>
                <w:rFonts w:eastAsiaTheme="minorHAnsi"/>
                <w:sz w:val="24"/>
                <w:szCs w:val="24"/>
                <w:lang w:eastAsia="en-US"/>
              </w:rPr>
              <w:t>0,5</w:t>
            </w:r>
          </w:p>
        </w:tc>
        <w:tc>
          <w:tcPr>
            <w:tcW w:w="2127" w:type="dxa"/>
            <w:tcBorders>
              <w:top w:val="nil"/>
              <w:left w:val="nil"/>
              <w:bottom w:val="single" w:sz="4" w:space="0" w:color="auto"/>
              <w:right w:val="single" w:sz="4" w:space="0" w:color="auto"/>
            </w:tcBorders>
            <w:noWrap/>
            <w:vAlign w:val="center"/>
          </w:tcPr>
          <w:p w:rsidR="00295B21" w:rsidRPr="00CF5F32" w:rsidRDefault="0018614D" w:rsidP="00E72144">
            <w:pPr>
              <w:keepNext/>
              <w:jc w:val="center"/>
              <w:rPr>
                <w:rFonts w:eastAsiaTheme="minorHAnsi"/>
                <w:sz w:val="24"/>
                <w:szCs w:val="24"/>
                <w:lang w:eastAsia="en-US"/>
              </w:rPr>
            </w:pPr>
            <w:r w:rsidRPr="00CF5F32">
              <w:rPr>
                <w:rFonts w:eastAsiaTheme="minorHAnsi"/>
                <w:sz w:val="24"/>
                <w:szCs w:val="24"/>
              </w:rPr>
              <w:t>37</w:t>
            </w:r>
          </w:p>
        </w:tc>
        <w:tc>
          <w:tcPr>
            <w:tcW w:w="4819" w:type="dxa"/>
            <w:tcBorders>
              <w:top w:val="nil"/>
              <w:left w:val="nil"/>
              <w:bottom w:val="single" w:sz="4" w:space="0" w:color="auto"/>
              <w:right w:val="single" w:sz="8" w:space="0" w:color="auto"/>
            </w:tcBorders>
            <w:noWrap/>
          </w:tcPr>
          <w:p w:rsidR="00092BBB" w:rsidRPr="00CF5F32" w:rsidRDefault="0018614D" w:rsidP="00E72144">
            <w:pPr>
              <w:keepNext/>
              <w:rPr>
                <w:rFonts w:eastAsiaTheme="minorHAnsi"/>
                <w:sz w:val="24"/>
                <w:szCs w:val="24"/>
                <w:lang w:eastAsia="en-US"/>
              </w:rPr>
            </w:pPr>
            <w:r w:rsidRPr="00CF5F32">
              <w:rPr>
                <w:rFonts w:eastAsiaTheme="minorHAnsi"/>
                <w:sz w:val="24"/>
                <w:szCs w:val="24"/>
                <w:lang w:eastAsia="en-US"/>
              </w:rPr>
              <w:t>4</w:t>
            </w:r>
            <w:r w:rsidR="00295B21" w:rsidRPr="00CF5F32">
              <w:rPr>
                <w:rFonts w:eastAsiaTheme="minorHAnsi"/>
                <w:sz w:val="24"/>
                <w:szCs w:val="24"/>
                <w:lang w:eastAsia="en-US"/>
              </w:rPr>
              <w:t>6</w:t>
            </w:r>
            <w:r w:rsidR="00092BBB" w:rsidRPr="00CF5F32">
              <w:rPr>
                <w:rFonts w:eastAsiaTheme="minorHAnsi"/>
                <w:sz w:val="24"/>
                <w:szCs w:val="24"/>
                <w:lang w:eastAsia="en-US"/>
              </w:rPr>
              <w:t xml:space="preserve"> - по без залоговым;</w:t>
            </w:r>
          </w:p>
          <w:p w:rsidR="00295B21" w:rsidRPr="00CF5F32" w:rsidRDefault="0018614D" w:rsidP="00E72144">
            <w:pPr>
              <w:keepNext/>
              <w:rPr>
                <w:rFonts w:eastAsiaTheme="minorHAnsi"/>
                <w:sz w:val="24"/>
                <w:szCs w:val="24"/>
                <w:lang w:eastAsia="en-US"/>
              </w:rPr>
            </w:pPr>
            <w:r w:rsidRPr="00CF5F32">
              <w:rPr>
                <w:rFonts w:eastAsiaTheme="minorHAnsi"/>
                <w:sz w:val="24"/>
                <w:szCs w:val="24"/>
                <w:lang w:eastAsia="en-US"/>
              </w:rPr>
              <w:t>35</w:t>
            </w:r>
            <w:r w:rsidR="00092BBB" w:rsidRPr="00CF5F32">
              <w:rPr>
                <w:rFonts w:eastAsiaTheme="minorHAnsi"/>
                <w:sz w:val="24"/>
                <w:szCs w:val="24"/>
                <w:lang w:eastAsia="en-US"/>
              </w:rPr>
              <w:t xml:space="preserve"> </w:t>
            </w:r>
            <w:r w:rsidRPr="00CF5F32">
              <w:rPr>
                <w:rFonts w:eastAsiaTheme="minorHAnsi"/>
                <w:sz w:val="24"/>
                <w:szCs w:val="24"/>
                <w:lang w:eastAsia="en-US"/>
              </w:rPr>
              <w:t>–</w:t>
            </w:r>
            <w:r w:rsidR="00092BBB" w:rsidRPr="00CF5F32">
              <w:rPr>
                <w:rFonts w:eastAsiaTheme="minorHAnsi"/>
                <w:sz w:val="24"/>
                <w:szCs w:val="24"/>
                <w:lang w:eastAsia="en-US"/>
              </w:rPr>
              <w:t xml:space="preserve"> </w:t>
            </w:r>
            <w:r w:rsidRPr="00CF5F32">
              <w:rPr>
                <w:rFonts w:eastAsiaTheme="minorHAnsi"/>
                <w:sz w:val="24"/>
                <w:szCs w:val="24"/>
                <w:lang w:eastAsia="en-US"/>
              </w:rPr>
              <w:t xml:space="preserve">по </w:t>
            </w:r>
            <w:r w:rsidR="00092BBB" w:rsidRPr="00CF5F32">
              <w:rPr>
                <w:rFonts w:eastAsiaTheme="minorHAnsi"/>
                <w:sz w:val="24"/>
                <w:szCs w:val="24"/>
                <w:lang w:eastAsia="en-US"/>
              </w:rPr>
              <w:t>обеспеченным залогом;</w:t>
            </w:r>
          </w:p>
          <w:p w:rsidR="00092BBB" w:rsidRPr="00CF5F32" w:rsidRDefault="00092BBB" w:rsidP="00E72144">
            <w:pPr>
              <w:keepNext/>
              <w:rPr>
                <w:rFonts w:eastAsiaTheme="minorHAnsi"/>
                <w:sz w:val="24"/>
                <w:szCs w:val="24"/>
                <w:lang w:eastAsia="en-US"/>
              </w:rPr>
            </w:pPr>
            <w:r w:rsidRPr="00CF5F32">
              <w:rPr>
                <w:rFonts w:eastAsiaTheme="minorHAnsi"/>
                <w:sz w:val="24"/>
                <w:szCs w:val="24"/>
                <w:lang w:eastAsia="en-US"/>
              </w:rPr>
              <w:t xml:space="preserve">25 - по ипотечным жилищным кредитам </w:t>
            </w:r>
          </w:p>
        </w:tc>
      </w:tr>
      <w:tr w:rsidR="00E72144" w:rsidRPr="00E72144" w:rsidTr="0007679B">
        <w:trPr>
          <w:trHeight w:val="255"/>
        </w:trPr>
        <w:tc>
          <w:tcPr>
            <w:tcW w:w="14884" w:type="dxa"/>
            <w:gridSpan w:val="9"/>
            <w:tcBorders>
              <w:top w:val="nil"/>
              <w:left w:val="nil"/>
              <w:bottom w:val="nil"/>
              <w:right w:val="nil"/>
            </w:tcBorders>
            <w:noWrap/>
            <w:vAlign w:val="bottom"/>
          </w:tcPr>
          <w:p w:rsidR="00295B21" w:rsidRPr="00CF5F32" w:rsidRDefault="00295B21" w:rsidP="00E72144">
            <w:pPr>
              <w:keepNext/>
              <w:rPr>
                <w:rFonts w:eastAsiaTheme="minorHAnsi"/>
                <w:sz w:val="24"/>
                <w:szCs w:val="24"/>
                <w:lang w:eastAsia="en-US"/>
              </w:rPr>
            </w:pPr>
            <w:r w:rsidRPr="00CF5F32">
              <w:rPr>
                <w:rFonts w:eastAsiaTheme="minorHAnsi"/>
                <w:sz w:val="24"/>
                <w:szCs w:val="24"/>
                <w:lang w:eastAsia="en-US"/>
              </w:rPr>
              <w:t xml:space="preserve">*но не более сумм, определенных требованиями </w:t>
            </w:r>
            <w:proofErr w:type="spellStart"/>
            <w:r w:rsidRPr="00CF5F32">
              <w:rPr>
                <w:rFonts w:eastAsiaTheme="minorHAnsi"/>
                <w:sz w:val="24"/>
                <w:szCs w:val="24"/>
                <w:lang w:eastAsia="en-US"/>
              </w:rPr>
              <w:t>пруденциальных</w:t>
            </w:r>
            <w:proofErr w:type="spellEnd"/>
            <w:r w:rsidRPr="00CF5F32">
              <w:rPr>
                <w:rFonts w:eastAsiaTheme="minorHAnsi"/>
                <w:sz w:val="24"/>
                <w:szCs w:val="24"/>
                <w:lang w:eastAsia="en-US"/>
              </w:rPr>
              <w:t xml:space="preserve"> нормативов</w:t>
            </w:r>
          </w:p>
        </w:tc>
      </w:tr>
      <w:tr w:rsidR="00CF5F32" w:rsidRPr="00CF5F32" w:rsidTr="0007679B">
        <w:trPr>
          <w:gridAfter w:val="8"/>
          <w:wAfter w:w="14600" w:type="dxa"/>
          <w:trHeight w:val="182"/>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r>
      <w:tr w:rsidR="00CF5F32" w:rsidRPr="00CF5F32" w:rsidTr="0007679B">
        <w:trPr>
          <w:gridAfter w:val="8"/>
          <w:wAfter w:w="14600" w:type="dxa"/>
          <w:trHeight w:val="182"/>
        </w:trPr>
        <w:tc>
          <w:tcPr>
            <w:tcW w:w="284" w:type="dxa"/>
            <w:tcBorders>
              <w:top w:val="nil"/>
              <w:left w:val="nil"/>
              <w:bottom w:val="nil"/>
              <w:right w:val="nil"/>
            </w:tcBorders>
            <w:noWrap/>
            <w:vAlign w:val="bottom"/>
          </w:tcPr>
          <w:p w:rsidR="00295B21" w:rsidRPr="00E72144" w:rsidRDefault="00295B21" w:rsidP="00E72144">
            <w:pPr>
              <w:keepNext/>
              <w:rPr>
                <w:rFonts w:eastAsiaTheme="minorHAnsi"/>
                <w:color w:val="000000" w:themeColor="text1"/>
                <w:sz w:val="24"/>
                <w:szCs w:val="24"/>
                <w:lang w:eastAsia="en-US"/>
              </w:rPr>
            </w:pPr>
          </w:p>
        </w:tc>
      </w:tr>
      <w:tr w:rsidR="00CF5F32" w:rsidRPr="00CF5F32" w:rsidTr="0007679B">
        <w:trPr>
          <w:gridAfter w:val="8"/>
          <w:wAfter w:w="14600" w:type="dxa"/>
          <w:trHeight w:val="182"/>
        </w:trPr>
        <w:tc>
          <w:tcPr>
            <w:tcW w:w="284" w:type="dxa"/>
            <w:tcBorders>
              <w:top w:val="nil"/>
              <w:left w:val="nil"/>
              <w:bottom w:val="nil"/>
              <w:right w:val="nil"/>
            </w:tcBorders>
            <w:noWrap/>
            <w:vAlign w:val="bottom"/>
          </w:tcPr>
          <w:p w:rsidR="002F600D" w:rsidRPr="00E72144" w:rsidRDefault="002F600D" w:rsidP="00E72144">
            <w:pPr>
              <w:keepNext/>
              <w:rPr>
                <w:rFonts w:eastAsiaTheme="minorHAnsi"/>
                <w:color w:val="000000" w:themeColor="text1"/>
                <w:sz w:val="24"/>
                <w:szCs w:val="24"/>
                <w:lang w:eastAsia="en-US"/>
              </w:rPr>
            </w:pPr>
          </w:p>
        </w:tc>
      </w:tr>
      <w:tr w:rsidR="00E72144" w:rsidRPr="00E72144" w:rsidTr="0007679B">
        <w:trPr>
          <w:trHeight w:val="270"/>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c>
          <w:tcPr>
            <w:tcW w:w="14600" w:type="dxa"/>
            <w:gridSpan w:val="8"/>
            <w:tcBorders>
              <w:top w:val="nil"/>
              <w:left w:val="nil"/>
              <w:bottom w:val="nil"/>
              <w:right w:val="nil"/>
            </w:tcBorders>
            <w:noWrap/>
            <w:vAlign w:val="bottom"/>
          </w:tcPr>
          <w:p w:rsidR="00295B21" w:rsidRPr="00CF5F32" w:rsidRDefault="00295B21" w:rsidP="00E72144">
            <w:pPr>
              <w:keepNext/>
              <w:jc w:val="center"/>
              <w:rPr>
                <w:rFonts w:eastAsiaTheme="minorHAnsi"/>
                <w:b/>
                <w:sz w:val="24"/>
                <w:szCs w:val="24"/>
                <w:lang w:eastAsia="en-US"/>
              </w:rPr>
            </w:pPr>
            <w:r w:rsidRPr="00CF5F32">
              <w:rPr>
                <w:rFonts w:eastAsiaTheme="minorHAnsi"/>
                <w:b/>
                <w:sz w:val="24"/>
                <w:szCs w:val="24"/>
                <w:lang w:eastAsia="en-US"/>
              </w:rPr>
              <w:t>Предельные величины по предоставляемым кредитам физическим лицам, включая лиц, связанных с Банком особыми отношениями</w:t>
            </w:r>
            <w:r w:rsidR="00C950E1" w:rsidRPr="00CF5F32">
              <w:rPr>
                <w:rFonts w:eastAsiaTheme="minorHAnsi"/>
                <w:b/>
                <w:sz w:val="24"/>
                <w:szCs w:val="24"/>
                <w:lang w:eastAsia="en-US"/>
              </w:rPr>
              <w:t>/связанным сторонам</w:t>
            </w:r>
          </w:p>
        </w:tc>
      </w:tr>
      <w:tr w:rsidR="00E72144" w:rsidRPr="00E72144" w:rsidTr="0037463C">
        <w:trPr>
          <w:trHeight w:val="765"/>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c>
          <w:tcPr>
            <w:tcW w:w="1375" w:type="dxa"/>
            <w:gridSpan w:val="2"/>
            <w:tcBorders>
              <w:top w:val="single" w:sz="8" w:space="0" w:color="auto"/>
              <w:left w:val="single" w:sz="8" w:space="0" w:color="auto"/>
              <w:bottom w:val="single" w:sz="4" w:space="0" w:color="auto"/>
              <w:right w:val="single" w:sz="4" w:space="0" w:color="auto"/>
            </w:tcBorders>
            <w:noWrap/>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срок (дней)</w:t>
            </w:r>
          </w:p>
        </w:tc>
        <w:tc>
          <w:tcPr>
            <w:tcW w:w="1885" w:type="dxa"/>
            <w:gridSpan w:val="2"/>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срок (мес.)</w:t>
            </w:r>
          </w:p>
        </w:tc>
        <w:tc>
          <w:tcPr>
            <w:tcW w:w="2126" w:type="dxa"/>
            <w:tcBorders>
              <w:top w:val="single" w:sz="8" w:space="0" w:color="auto"/>
              <w:left w:val="nil"/>
              <w:bottom w:val="single" w:sz="4" w:space="0" w:color="auto"/>
              <w:right w:val="single" w:sz="4" w:space="0" w:color="auto"/>
            </w:tcBorders>
          </w:tcPr>
          <w:p w:rsidR="00295B21" w:rsidRPr="00E72144" w:rsidRDefault="00295B21" w:rsidP="00E72144">
            <w:pPr>
              <w:keepNext/>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сумма</w:t>
            </w:r>
            <w:r w:rsidRPr="00E72144">
              <w:rPr>
                <w:rFonts w:eastAsiaTheme="minorHAnsi"/>
                <w:b/>
                <w:color w:val="000000" w:themeColor="text1"/>
                <w:sz w:val="24"/>
                <w:szCs w:val="24"/>
                <w:lang w:eastAsia="en-US"/>
              </w:rPr>
              <w:br/>
              <w:t>(тенге)</w:t>
            </w:r>
          </w:p>
        </w:tc>
        <w:tc>
          <w:tcPr>
            <w:tcW w:w="2268" w:type="dxa"/>
            <w:tcBorders>
              <w:top w:val="single" w:sz="8" w:space="0" w:color="auto"/>
              <w:left w:val="nil"/>
              <w:bottom w:val="single" w:sz="4" w:space="0" w:color="auto"/>
              <w:right w:val="single" w:sz="4" w:space="0" w:color="auto"/>
            </w:tcBorders>
          </w:tcPr>
          <w:p w:rsidR="00295B21" w:rsidRPr="00CF5F32" w:rsidRDefault="00295B21" w:rsidP="00E72144">
            <w:pPr>
              <w:keepNext/>
              <w:jc w:val="center"/>
              <w:rPr>
                <w:rFonts w:eastAsiaTheme="minorHAnsi"/>
                <w:b/>
                <w:sz w:val="24"/>
                <w:szCs w:val="24"/>
                <w:lang w:eastAsia="en-US"/>
              </w:rPr>
            </w:pPr>
            <w:r w:rsidRPr="00CF5F32">
              <w:rPr>
                <w:rFonts w:eastAsiaTheme="minorHAnsi"/>
                <w:b/>
                <w:sz w:val="24"/>
                <w:szCs w:val="24"/>
                <w:lang w:eastAsia="en-US"/>
              </w:rPr>
              <w:t>Макс. сумма</w:t>
            </w:r>
            <w:r w:rsidRPr="00CF5F32">
              <w:rPr>
                <w:rFonts w:eastAsiaTheme="minorHAnsi"/>
                <w:b/>
                <w:sz w:val="24"/>
                <w:szCs w:val="24"/>
                <w:lang w:eastAsia="en-US"/>
              </w:rPr>
              <w:br/>
              <w:t>(тенге)</w:t>
            </w:r>
          </w:p>
        </w:tc>
        <w:tc>
          <w:tcPr>
            <w:tcW w:w="2127" w:type="dxa"/>
            <w:tcBorders>
              <w:top w:val="single" w:sz="8" w:space="0" w:color="auto"/>
              <w:left w:val="nil"/>
              <w:bottom w:val="single" w:sz="4" w:space="0" w:color="auto"/>
              <w:right w:val="single" w:sz="4" w:space="0" w:color="auto"/>
            </w:tcBorders>
          </w:tcPr>
          <w:p w:rsidR="00295B21" w:rsidRPr="00CF5F32" w:rsidRDefault="00295B21" w:rsidP="00E72144">
            <w:pPr>
              <w:keepNext/>
              <w:jc w:val="center"/>
              <w:rPr>
                <w:rFonts w:eastAsiaTheme="minorHAnsi"/>
                <w:b/>
                <w:sz w:val="24"/>
                <w:szCs w:val="24"/>
                <w:lang w:eastAsia="en-US"/>
              </w:rPr>
            </w:pPr>
            <w:r w:rsidRPr="00CF5F32">
              <w:rPr>
                <w:rFonts w:eastAsiaTheme="minorHAnsi"/>
                <w:b/>
                <w:sz w:val="24"/>
                <w:szCs w:val="24"/>
                <w:lang w:eastAsia="en-US"/>
              </w:rPr>
              <w:t>Мин. ставка вознаграждения (номинальная, % годовых)</w:t>
            </w:r>
          </w:p>
        </w:tc>
        <w:tc>
          <w:tcPr>
            <w:tcW w:w="4819" w:type="dxa"/>
            <w:tcBorders>
              <w:top w:val="single" w:sz="8" w:space="0" w:color="auto"/>
              <w:left w:val="nil"/>
              <w:bottom w:val="single" w:sz="4" w:space="0" w:color="auto"/>
              <w:right w:val="single" w:sz="4" w:space="0" w:color="auto"/>
            </w:tcBorders>
          </w:tcPr>
          <w:p w:rsidR="00295B21" w:rsidRPr="00CF5F32" w:rsidRDefault="00295B21" w:rsidP="00E72144">
            <w:pPr>
              <w:keepNext/>
              <w:jc w:val="center"/>
              <w:rPr>
                <w:rFonts w:eastAsiaTheme="minorHAnsi"/>
                <w:b/>
                <w:sz w:val="24"/>
                <w:szCs w:val="24"/>
                <w:lang w:eastAsia="en-US"/>
              </w:rPr>
            </w:pPr>
            <w:r w:rsidRPr="00CF5F32">
              <w:rPr>
                <w:rFonts w:eastAsiaTheme="minorHAnsi"/>
                <w:b/>
                <w:sz w:val="24"/>
                <w:szCs w:val="24"/>
                <w:lang w:eastAsia="en-US"/>
              </w:rPr>
              <w:t xml:space="preserve">Макс. ставка вознаграждения </w:t>
            </w:r>
            <w:r w:rsidR="00832640" w:rsidRPr="00CF5F32">
              <w:rPr>
                <w:rFonts w:eastAsiaTheme="minorHAnsi"/>
                <w:b/>
                <w:sz w:val="24"/>
                <w:szCs w:val="24"/>
                <w:lang w:eastAsia="en-US"/>
              </w:rPr>
              <w:br/>
            </w:r>
            <w:r w:rsidRPr="00CF5F32">
              <w:rPr>
                <w:rFonts w:eastAsiaTheme="minorHAnsi"/>
                <w:b/>
                <w:sz w:val="24"/>
                <w:szCs w:val="24"/>
                <w:lang w:eastAsia="en-US"/>
              </w:rPr>
              <w:t>(годовая эффективная, % годовых)</w:t>
            </w:r>
          </w:p>
        </w:tc>
      </w:tr>
      <w:tr w:rsidR="00E72144" w:rsidRPr="00E72144" w:rsidTr="0037463C">
        <w:trPr>
          <w:trHeight w:val="765"/>
        </w:trPr>
        <w:tc>
          <w:tcPr>
            <w:tcW w:w="284" w:type="dxa"/>
            <w:tcBorders>
              <w:top w:val="nil"/>
              <w:left w:val="nil"/>
              <w:bottom w:val="nil"/>
              <w:right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tc>
        <w:tc>
          <w:tcPr>
            <w:tcW w:w="1375" w:type="dxa"/>
            <w:gridSpan w:val="2"/>
            <w:tcBorders>
              <w:top w:val="nil"/>
              <w:left w:val="single" w:sz="8" w:space="0" w:color="auto"/>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1885" w:type="dxa"/>
            <w:gridSpan w:val="2"/>
            <w:tcBorders>
              <w:top w:val="nil"/>
              <w:left w:val="nil"/>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360</w:t>
            </w:r>
          </w:p>
        </w:tc>
        <w:tc>
          <w:tcPr>
            <w:tcW w:w="2126" w:type="dxa"/>
            <w:tcBorders>
              <w:top w:val="nil"/>
              <w:left w:val="nil"/>
              <w:bottom w:val="single" w:sz="4" w:space="0" w:color="auto"/>
              <w:right w:val="single" w:sz="4" w:space="0" w:color="auto"/>
            </w:tcBorders>
            <w:noWrap/>
            <w:vAlign w:val="center"/>
          </w:tcPr>
          <w:p w:rsidR="00295B21" w:rsidRPr="00E72144" w:rsidRDefault="00295B21" w:rsidP="00E72144">
            <w:pPr>
              <w:keepNext/>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10 000</w:t>
            </w:r>
          </w:p>
        </w:tc>
        <w:tc>
          <w:tcPr>
            <w:tcW w:w="2268" w:type="dxa"/>
            <w:tcBorders>
              <w:top w:val="nil"/>
              <w:left w:val="nil"/>
              <w:bottom w:val="single" w:sz="4" w:space="0" w:color="auto"/>
              <w:right w:val="single" w:sz="4" w:space="0" w:color="auto"/>
            </w:tcBorders>
            <w:noWrap/>
            <w:vAlign w:val="center"/>
          </w:tcPr>
          <w:p w:rsidR="00295B21" w:rsidRPr="00CF5F32" w:rsidRDefault="00295B21" w:rsidP="00E72144">
            <w:pPr>
              <w:keepNext/>
              <w:jc w:val="center"/>
              <w:rPr>
                <w:rFonts w:eastAsiaTheme="minorHAnsi"/>
                <w:sz w:val="24"/>
                <w:szCs w:val="24"/>
                <w:lang w:eastAsia="en-US"/>
              </w:rPr>
            </w:pPr>
            <w:r w:rsidRPr="00CF5F32">
              <w:rPr>
                <w:rFonts w:eastAsiaTheme="minorHAnsi"/>
                <w:sz w:val="24"/>
                <w:szCs w:val="24"/>
                <w:lang w:eastAsia="en-US"/>
              </w:rPr>
              <w:t>5% от размера собственного капитала Банка</w:t>
            </w:r>
          </w:p>
        </w:tc>
        <w:tc>
          <w:tcPr>
            <w:tcW w:w="2127" w:type="dxa"/>
            <w:tcBorders>
              <w:top w:val="nil"/>
              <w:left w:val="nil"/>
              <w:bottom w:val="single" w:sz="4" w:space="0" w:color="auto"/>
              <w:right w:val="single" w:sz="4" w:space="0" w:color="auto"/>
            </w:tcBorders>
            <w:vAlign w:val="center"/>
          </w:tcPr>
          <w:p w:rsidR="00295B21" w:rsidRPr="00CF5F32" w:rsidRDefault="00295B21" w:rsidP="00E72144">
            <w:pPr>
              <w:keepNext/>
              <w:jc w:val="center"/>
              <w:rPr>
                <w:rFonts w:eastAsiaTheme="minorHAnsi"/>
                <w:sz w:val="24"/>
                <w:szCs w:val="24"/>
                <w:lang w:eastAsia="en-US"/>
              </w:rPr>
            </w:pPr>
            <w:r w:rsidRPr="00CF5F32">
              <w:rPr>
                <w:rFonts w:eastAsiaTheme="minorHAnsi"/>
                <w:sz w:val="24"/>
                <w:szCs w:val="24"/>
                <w:lang w:eastAsia="en-US"/>
              </w:rPr>
              <w:t>0</w:t>
            </w:r>
          </w:p>
        </w:tc>
        <w:tc>
          <w:tcPr>
            <w:tcW w:w="4819" w:type="dxa"/>
            <w:tcBorders>
              <w:top w:val="single" w:sz="4" w:space="0" w:color="auto"/>
              <w:left w:val="nil"/>
              <w:bottom w:val="single" w:sz="4" w:space="0" w:color="auto"/>
              <w:right w:val="single" w:sz="4" w:space="0" w:color="auto"/>
            </w:tcBorders>
            <w:noWrap/>
            <w:vAlign w:val="center"/>
          </w:tcPr>
          <w:p w:rsidR="003C418D" w:rsidRPr="00CF5F32" w:rsidRDefault="0018614D" w:rsidP="00E72144">
            <w:pPr>
              <w:keepNext/>
              <w:rPr>
                <w:rFonts w:eastAsiaTheme="minorHAnsi"/>
                <w:sz w:val="24"/>
                <w:szCs w:val="24"/>
                <w:lang w:eastAsia="en-US"/>
              </w:rPr>
            </w:pPr>
            <w:r w:rsidRPr="00CF5F32">
              <w:rPr>
                <w:rFonts w:eastAsiaTheme="minorHAnsi"/>
                <w:sz w:val="24"/>
                <w:szCs w:val="24"/>
                <w:lang w:eastAsia="en-US"/>
              </w:rPr>
              <w:t>4</w:t>
            </w:r>
            <w:r w:rsidR="003C418D" w:rsidRPr="00CF5F32">
              <w:rPr>
                <w:rFonts w:eastAsiaTheme="minorHAnsi"/>
                <w:sz w:val="24"/>
                <w:szCs w:val="24"/>
                <w:lang w:eastAsia="en-US"/>
              </w:rPr>
              <w:t>6 - по без залоговым;</w:t>
            </w:r>
          </w:p>
          <w:p w:rsidR="003C418D" w:rsidRPr="00CF5F32" w:rsidRDefault="0018614D" w:rsidP="00E72144">
            <w:pPr>
              <w:keepNext/>
              <w:rPr>
                <w:rFonts w:eastAsiaTheme="minorHAnsi"/>
                <w:sz w:val="24"/>
                <w:szCs w:val="24"/>
                <w:lang w:eastAsia="en-US"/>
              </w:rPr>
            </w:pPr>
            <w:r w:rsidRPr="00CF5F32">
              <w:rPr>
                <w:rFonts w:eastAsiaTheme="minorHAnsi"/>
                <w:sz w:val="24"/>
                <w:szCs w:val="24"/>
                <w:lang w:eastAsia="en-US"/>
              </w:rPr>
              <w:t>35</w:t>
            </w:r>
            <w:r w:rsidR="003C418D" w:rsidRPr="00CF5F32">
              <w:rPr>
                <w:rFonts w:eastAsiaTheme="minorHAnsi"/>
                <w:sz w:val="24"/>
                <w:szCs w:val="24"/>
                <w:lang w:eastAsia="en-US"/>
              </w:rPr>
              <w:t xml:space="preserve"> </w:t>
            </w:r>
            <w:r w:rsidRPr="00CF5F32">
              <w:rPr>
                <w:rFonts w:eastAsiaTheme="minorHAnsi"/>
                <w:sz w:val="24"/>
                <w:szCs w:val="24"/>
                <w:lang w:eastAsia="en-US"/>
              </w:rPr>
              <w:t>–</w:t>
            </w:r>
            <w:r w:rsidR="003C418D" w:rsidRPr="00CF5F32">
              <w:rPr>
                <w:rFonts w:eastAsiaTheme="minorHAnsi"/>
                <w:sz w:val="24"/>
                <w:szCs w:val="24"/>
                <w:lang w:eastAsia="en-US"/>
              </w:rPr>
              <w:t xml:space="preserve"> </w:t>
            </w:r>
            <w:r w:rsidRPr="00CF5F32">
              <w:rPr>
                <w:rFonts w:eastAsiaTheme="minorHAnsi"/>
                <w:sz w:val="24"/>
                <w:szCs w:val="24"/>
                <w:lang w:eastAsia="en-US"/>
              </w:rPr>
              <w:t xml:space="preserve">по </w:t>
            </w:r>
            <w:r w:rsidR="003C418D" w:rsidRPr="00CF5F32">
              <w:rPr>
                <w:rFonts w:eastAsiaTheme="minorHAnsi"/>
                <w:sz w:val="24"/>
                <w:szCs w:val="24"/>
                <w:lang w:eastAsia="en-US"/>
              </w:rPr>
              <w:t>обеспеченным залогом;</w:t>
            </w:r>
          </w:p>
          <w:p w:rsidR="00295B21" w:rsidRPr="00CF5F32" w:rsidRDefault="003C418D" w:rsidP="00E72144">
            <w:pPr>
              <w:keepNext/>
              <w:rPr>
                <w:rFonts w:eastAsiaTheme="minorHAnsi"/>
                <w:sz w:val="24"/>
                <w:szCs w:val="24"/>
                <w:lang w:eastAsia="en-US"/>
              </w:rPr>
            </w:pPr>
            <w:r w:rsidRPr="00CF5F32">
              <w:rPr>
                <w:rFonts w:eastAsiaTheme="minorHAnsi"/>
                <w:sz w:val="24"/>
                <w:szCs w:val="24"/>
                <w:lang w:eastAsia="en-US"/>
              </w:rPr>
              <w:t>25 - по ипотечным жилищным кредитам</w:t>
            </w:r>
          </w:p>
        </w:tc>
      </w:tr>
      <w:tr w:rsidR="00E72144" w:rsidRPr="00E72144" w:rsidTr="0007679B">
        <w:trPr>
          <w:trHeight w:val="255"/>
        </w:trPr>
        <w:tc>
          <w:tcPr>
            <w:tcW w:w="14884" w:type="dxa"/>
            <w:gridSpan w:val="9"/>
            <w:tcBorders>
              <w:top w:val="nil"/>
              <w:left w:val="nil"/>
              <w:bottom w:val="nil"/>
            </w:tcBorders>
            <w:noWrap/>
            <w:vAlign w:val="bottom"/>
          </w:tcPr>
          <w:p w:rsidR="00295B21" w:rsidRPr="00E72144" w:rsidRDefault="00295B21"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p w:rsidR="002F600D" w:rsidRPr="00E72144" w:rsidRDefault="002F600D" w:rsidP="00E72144">
            <w:pPr>
              <w:keepNext/>
              <w:jc w:val="right"/>
              <w:rPr>
                <w:rFonts w:eastAsiaTheme="minorHAnsi"/>
                <w:color w:val="000000" w:themeColor="text1"/>
                <w:sz w:val="24"/>
                <w:szCs w:val="24"/>
                <w:lang w:eastAsia="en-US"/>
              </w:rPr>
            </w:pPr>
          </w:p>
        </w:tc>
      </w:tr>
    </w:tbl>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lastRenderedPageBreak/>
        <w:t>Предельные величины по принимаемым депозитам (банковским вкладам) от юридических лиц, филиалов и представительств юридических лиц, индивидуальных предпринимателей</w:t>
      </w:r>
      <w:r w:rsidR="00227C64" w:rsidRPr="00E72144">
        <w:rPr>
          <w:rFonts w:eastAsiaTheme="minorHAnsi"/>
          <w:b/>
          <w:color w:val="000000" w:themeColor="text1"/>
          <w:sz w:val="24"/>
          <w:szCs w:val="24"/>
          <w:lang w:eastAsia="en-US"/>
        </w:rPr>
        <w:t>,</w:t>
      </w:r>
      <w:r w:rsidR="00673D80" w:rsidRPr="00E72144">
        <w:rPr>
          <w:rStyle w:val="s0"/>
          <w:b/>
          <w:color w:val="000000" w:themeColor="text1"/>
          <w:sz w:val="24"/>
        </w:rPr>
        <w:t xml:space="preserve"> а также лицам, занимающимся частной практикой</w:t>
      </w:r>
      <w:r w:rsidRPr="00E72144">
        <w:rPr>
          <w:rFonts w:eastAsiaTheme="minorHAnsi"/>
          <w:b/>
          <w:color w:val="000000" w:themeColor="text1"/>
          <w:sz w:val="24"/>
          <w:szCs w:val="24"/>
          <w:lang w:eastAsia="en-US"/>
        </w:rPr>
        <w:t>, включая лиц, связанных с Банком особыми отношениями</w:t>
      </w:r>
      <w:r w:rsidR="001E00F5" w:rsidRPr="00E72144">
        <w:rPr>
          <w:rFonts w:eastAsiaTheme="minorHAnsi"/>
          <w:b/>
          <w:color w:val="000000" w:themeColor="text1"/>
          <w:sz w:val="24"/>
          <w:szCs w:val="24"/>
          <w:lang w:eastAsia="en-US"/>
        </w:rPr>
        <w:t>/связанных сторон</w:t>
      </w:r>
    </w:p>
    <w:p w:rsidR="0007679B" w:rsidRPr="00E72144" w:rsidRDefault="0007679B" w:rsidP="00E72144">
      <w:pPr>
        <w:keepNext/>
        <w:keepLines/>
        <w:widowControl/>
        <w:jc w:val="right"/>
        <w:rPr>
          <w:rFonts w:eastAsiaTheme="minorHAnsi"/>
          <w:color w:val="000000" w:themeColor="text1"/>
          <w:sz w:val="24"/>
          <w:szCs w:val="24"/>
          <w:lang w:eastAsia="en-US"/>
        </w:rPr>
      </w:pPr>
    </w:p>
    <w:p w:rsidR="00C17C99" w:rsidRPr="00E72144" w:rsidRDefault="00C17C99" w:rsidP="00E72144">
      <w:pPr>
        <w:keepNext/>
        <w:keepLines/>
        <w:widowControl/>
        <w:jc w:val="right"/>
        <w:rPr>
          <w:rFonts w:eastAsiaTheme="minorHAnsi"/>
          <w:color w:val="000000" w:themeColor="text1"/>
          <w:sz w:val="24"/>
          <w:szCs w:val="24"/>
          <w:lang w:eastAsia="en-US"/>
        </w:rPr>
      </w:pPr>
    </w:p>
    <w:tbl>
      <w:tblPr>
        <w:tblW w:w="14879" w:type="dxa"/>
        <w:tblLayout w:type="fixed"/>
        <w:tblCellMar>
          <w:left w:w="28" w:type="dxa"/>
          <w:right w:w="28" w:type="dxa"/>
        </w:tblCellMar>
        <w:tblLook w:val="0000" w:firstRow="0" w:lastRow="0" w:firstColumn="0" w:lastColumn="0" w:noHBand="0" w:noVBand="0"/>
      </w:tblPr>
      <w:tblGrid>
        <w:gridCol w:w="1980"/>
        <w:gridCol w:w="1276"/>
        <w:gridCol w:w="2835"/>
        <w:gridCol w:w="992"/>
        <w:gridCol w:w="1134"/>
        <w:gridCol w:w="992"/>
        <w:gridCol w:w="1276"/>
        <w:gridCol w:w="1276"/>
        <w:gridCol w:w="1417"/>
        <w:gridCol w:w="1701"/>
      </w:tblGrid>
      <w:tr w:rsidR="00E72144" w:rsidRPr="00E72144" w:rsidTr="002F600D">
        <w:trPr>
          <w:trHeight w:val="458"/>
        </w:trPr>
        <w:tc>
          <w:tcPr>
            <w:tcW w:w="1980" w:type="dxa"/>
            <w:vMerge w:val="restart"/>
            <w:tcBorders>
              <w:top w:val="single" w:sz="4" w:space="0" w:color="auto"/>
              <w:left w:val="single" w:sz="4" w:space="0" w:color="auto"/>
              <w:right w:val="single" w:sz="4" w:space="0" w:color="auto"/>
            </w:tcBorders>
          </w:tcPr>
          <w:p w:rsidR="002240FE" w:rsidRPr="00E72144" w:rsidRDefault="002240FE" w:rsidP="00E72144">
            <w:pPr>
              <w:keepNext/>
              <w:keepLines/>
              <w:widowControl/>
              <w:ind w:right="-1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Виды вкладов</w:t>
            </w:r>
          </w:p>
        </w:tc>
        <w:tc>
          <w:tcPr>
            <w:tcW w:w="1276" w:type="dxa"/>
            <w:vMerge w:val="restart"/>
            <w:tcBorders>
              <w:top w:val="single" w:sz="4" w:space="0" w:color="auto"/>
              <w:right w:val="single" w:sz="4" w:space="0" w:color="auto"/>
            </w:tcBorders>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срок (дней)</w:t>
            </w:r>
          </w:p>
        </w:tc>
        <w:tc>
          <w:tcPr>
            <w:tcW w:w="2835" w:type="dxa"/>
            <w:vMerge w:val="restart"/>
            <w:tcBorders>
              <w:top w:val="single" w:sz="4" w:space="0" w:color="auto"/>
              <w:right w:val="single" w:sz="4" w:space="0" w:color="auto"/>
            </w:tcBorders>
          </w:tcPr>
          <w:p w:rsidR="002240FE" w:rsidRPr="00E72144" w:rsidRDefault="002240FE" w:rsidP="00E72144">
            <w:pPr>
              <w:keepNext/>
              <w:keepLines/>
              <w:widowControl/>
              <w:ind w:firstLine="7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срок (мес.)</w:t>
            </w:r>
          </w:p>
        </w:tc>
        <w:tc>
          <w:tcPr>
            <w:tcW w:w="4394" w:type="dxa"/>
            <w:gridSpan w:val="4"/>
            <w:tcBorders>
              <w:top w:val="single" w:sz="4" w:space="0" w:color="auto"/>
              <w:bottom w:val="single" w:sz="8" w:space="0" w:color="auto"/>
              <w:right w:val="single" w:sz="4" w:space="0" w:color="auto"/>
            </w:tcBorders>
          </w:tcPr>
          <w:p w:rsidR="002240FE" w:rsidRPr="00E72144" w:rsidRDefault="002240FE" w:rsidP="00E72144">
            <w:pPr>
              <w:keepNext/>
              <w:keepLines/>
              <w:widowControl/>
              <w:ind w:firstLine="680"/>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сумма</w:t>
            </w:r>
          </w:p>
        </w:tc>
        <w:tc>
          <w:tcPr>
            <w:tcW w:w="1276" w:type="dxa"/>
            <w:vMerge w:val="restart"/>
            <w:tcBorders>
              <w:top w:val="single" w:sz="4" w:space="0" w:color="auto"/>
              <w:right w:val="single" w:sz="4" w:space="0" w:color="auto"/>
            </w:tcBorders>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сумма (тенге)</w:t>
            </w:r>
          </w:p>
        </w:tc>
        <w:tc>
          <w:tcPr>
            <w:tcW w:w="1417" w:type="dxa"/>
            <w:vMerge w:val="restart"/>
            <w:tcBorders>
              <w:top w:val="single" w:sz="4" w:space="0" w:color="auto"/>
              <w:right w:val="single" w:sz="4" w:space="0" w:color="auto"/>
            </w:tcBorders>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ставка вознаграждения (% годовых)</w:t>
            </w:r>
          </w:p>
        </w:tc>
        <w:tc>
          <w:tcPr>
            <w:tcW w:w="1701" w:type="dxa"/>
            <w:vMerge w:val="restart"/>
            <w:tcBorders>
              <w:top w:val="single" w:sz="4" w:space="0" w:color="auto"/>
              <w:right w:val="single" w:sz="4" w:space="0" w:color="auto"/>
            </w:tcBorders>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 xml:space="preserve">Макс. ставка </w:t>
            </w:r>
            <w:proofErr w:type="spellStart"/>
            <w:r w:rsidRPr="00E72144">
              <w:rPr>
                <w:rFonts w:eastAsiaTheme="minorHAnsi"/>
                <w:b/>
                <w:color w:val="000000" w:themeColor="text1"/>
                <w:sz w:val="24"/>
                <w:szCs w:val="24"/>
                <w:lang w:eastAsia="en-US"/>
              </w:rPr>
              <w:t>вознагра</w:t>
            </w:r>
            <w:proofErr w:type="spellEnd"/>
            <w:r w:rsidRPr="00E72144">
              <w:rPr>
                <w:rFonts w:eastAsiaTheme="minorHAnsi"/>
                <w:b/>
                <w:color w:val="000000" w:themeColor="text1"/>
                <w:sz w:val="24"/>
                <w:szCs w:val="24"/>
                <w:lang w:eastAsia="en-US"/>
              </w:rPr>
              <w:t xml:space="preserve"> </w:t>
            </w:r>
            <w:proofErr w:type="spellStart"/>
            <w:r w:rsidRPr="00E72144">
              <w:rPr>
                <w:rFonts w:eastAsiaTheme="minorHAnsi"/>
                <w:b/>
                <w:color w:val="000000" w:themeColor="text1"/>
                <w:sz w:val="24"/>
                <w:szCs w:val="24"/>
                <w:lang w:eastAsia="en-US"/>
              </w:rPr>
              <w:t>ждения</w:t>
            </w:r>
            <w:proofErr w:type="spellEnd"/>
            <w:r w:rsidRPr="00E72144">
              <w:rPr>
                <w:rFonts w:eastAsiaTheme="minorHAnsi"/>
                <w:b/>
                <w:color w:val="000000" w:themeColor="text1"/>
                <w:sz w:val="24"/>
                <w:szCs w:val="24"/>
                <w:lang w:eastAsia="en-US"/>
              </w:rPr>
              <w:t xml:space="preserve"> (% годовых)</w:t>
            </w:r>
          </w:p>
        </w:tc>
      </w:tr>
      <w:tr w:rsidR="00E72144" w:rsidRPr="00E72144" w:rsidTr="002F600D">
        <w:trPr>
          <w:trHeight w:val="670"/>
        </w:trPr>
        <w:tc>
          <w:tcPr>
            <w:tcW w:w="1980" w:type="dxa"/>
            <w:vMerge/>
            <w:tcBorders>
              <w:left w:val="single" w:sz="4" w:space="0" w:color="auto"/>
              <w:bottom w:val="single" w:sz="8" w:space="0" w:color="auto"/>
              <w:right w:val="single" w:sz="4" w:space="0" w:color="auto"/>
            </w:tcBorders>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276" w:type="dxa"/>
            <w:vMerge/>
            <w:tcBorders>
              <w:bottom w:val="single" w:sz="8" w:space="0" w:color="auto"/>
              <w:right w:val="single" w:sz="4" w:space="0" w:color="auto"/>
            </w:tcBorders>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2835" w:type="dxa"/>
            <w:vMerge/>
            <w:tcBorders>
              <w:bottom w:val="single" w:sz="8" w:space="0" w:color="auto"/>
              <w:right w:val="single" w:sz="4" w:space="0" w:color="auto"/>
            </w:tcBorders>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992" w:type="dxa"/>
            <w:tcBorders>
              <w:top w:val="single" w:sz="4" w:space="0" w:color="auto"/>
              <w:bottom w:val="single" w:sz="8" w:space="0" w:color="auto"/>
              <w:right w:val="single" w:sz="4" w:space="0" w:color="auto"/>
            </w:tcBorders>
            <w:vAlign w:val="center"/>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тенге</w:t>
            </w:r>
          </w:p>
        </w:tc>
        <w:tc>
          <w:tcPr>
            <w:tcW w:w="1134" w:type="dxa"/>
            <w:tcBorders>
              <w:top w:val="single" w:sz="4" w:space="0" w:color="auto"/>
              <w:bottom w:val="single" w:sz="8" w:space="0" w:color="auto"/>
              <w:right w:val="single" w:sz="4" w:space="0" w:color="auto"/>
            </w:tcBorders>
            <w:vAlign w:val="center"/>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Доллары США</w:t>
            </w:r>
          </w:p>
        </w:tc>
        <w:tc>
          <w:tcPr>
            <w:tcW w:w="992" w:type="dxa"/>
            <w:tcBorders>
              <w:top w:val="single" w:sz="4" w:space="0" w:color="auto"/>
              <w:bottom w:val="single" w:sz="8" w:space="0" w:color="auto"/>
              <w:right w:val="single" w:sz="4" w:space="0" w:color="auto"/>
            </w:tcBorders>
            <w:vAlign w:val="center"/>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евро</w:t>
            </w:r>
          </w:p>
        </w:tc>
        <w:tc>
          <w:tcPr>
            <w:tcW w:w="1276" w:type="dxa"/>
            <w:tcBorders>
              <w:top w:val="single" w:sz="4" w:space="0" w:color="auto"/>
              <w:bottom w:val="single" w:sz="8" w:space="0" w:color="auto"/>
              <w:right w:val="single" w:sz="4" w:space="0" w:color="auto"/>
            </w:tcBorders>
            <w:vAlign w:val="center"/>
          </w:tcPr>
          <w:p w:rsidR="002240FE" w:rsidRPr="00E72144" w:rsidRDefault="002240FE" w:rsidP="00E72144">
            <w:pPr>
              <w:keepNext/>
              <w:keepLines/>
              <w:widowControl/>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Россий</w:t>
            </w:r>
          </w:p>
          <w:p w:rsidR="002240FE" w:rsidRPr="00E72144" w:rsidRDefault="002240FE" w:rsidP="00E72144">
            <w:pPr>
              <w:keepNext/>
              <w:keepLines/>
              <w:widowControl/>
              <w:jc w:val="center"/>
              <w:rPr>
                <w:rFonts w:eastAsiaTheme="minorHAnsi"/>
                <w:b/>
                <w:color w:val="000000" w:themeColor="text1"/>
                <w:sz w:val="24"/>
                <w:szCs w:val="24"/>
                <w:lang w:eastAsia="en-US"/>
              </w:rPr>
            </w:pPr>
            <w:proofErr w:type="spellStart"/>
            <w:r w:rsidRPr="00E72144">
              <w:rPr>
                <w:rFonts w:eastAsiaTheme="minorHAnsi"/>
                <w:b/>
                <w:color w:val="000000" w:themeColor="text1"/>
                <w:sz w:val="24"/>
                <w:szCs w:val="24"/>
                <w:lang w:eastAsia="en-US"/>
              </w:rPr>
              <w:t>ские</w:t>
            </w:r>
            <w:proofErr w:type="spellEnd"/>
            <w:r w:rsidRPr="00E72144">
              <w:rPr>
                <w:rFonts w:eastAsiaTheme="minorHAnsi"/>
                <w:b/>
                <w:color w:val="000000" w:themeColor="text1"/>
                <w:sz w:val="24"/>
                <w:szCs w:val="24"/>
                <w:lang w:eastAsia="en-US"/>
              </w:rPr>
              <w:t xml:space="preserve"> рубли</w:t>
            </w:r>
          </w:p>
        </w:tc>
        <w:tc>
          <w:tcPr>
            <w:tcW w:w="1276" w:type="dxa"/>
            <w:vMerge/>
            <w:tcBorders>
              <w:bottom w:val="single" w:sz="8" w:space="0" w:color="auto"/>
              <w:right w:val="single" w:sz="4" w:space="0" w:color="auto"/>
            </w:tcBorders>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417" w:type="dxa"/>
            <w:vMerge/>
            <w:tcBorders>
              <w:bottom w:val="single" w:sz="8" w:space="0" w:color="auto"/>
              <w:right w:val="single" w:sz="4" w:space="0" w:color="auto"/>
            </w:tcBorders>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701" w:type="dxa"/>
            <w:vMerge/>
            <w:tcBorders>
              <w:bottom w:val="single" w:sz="8" w:space="0" w:color="auto"/>
              <w:right w:val="single" w:sz="4" w:space="0" w:color="auto"/>
            </w:tcBorders>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r>
      <w:tr w:rsidR="00E72144" w:rsidRPr="00E72144" w:rsidTr="002F600D">
        <w:trPr>
          <w:trHeight w:val="670"/>
        </w:trPr>
        <w:tc>
          <w:tcPr>
            <w:tcW w:w="1980" w:type="dxa"/>
            <w:tcBorders>
              <w:left w:val="single" w:sz="4" w:space="0" w:color="auto"/>
              <w:bottom w:val="single" w:sz="8"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Сберегательный</w:t>
            </w:r>
          </w:p>
        </w:tc>
        <w:tc>
          <w:tcPr>
            <w:tcW w:w="1276" w:type="dxa"/>
            <w:vMerge w:val="restart"/>
            <w:tcBorders>
              <w:right w:val="single" w:sz="4" w:space="0" w:color="auto"/>
            </w:tcBorders>
            <w:vAlign w:val="center"/>
          </w:tcPr>
          <w:p w:rsidR="002240FE" w:rsidRPr="00E72144" w:rsidRDefault="002240FE" w:rsidP="00E72144">
            <w:pPr>
              <w:keepNext/>
              <w:keepLines/>
              <w:widowControl/>
              <w:ind w:hanging="2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tc>
        <w:tc>
          <w:tcPr>
            <w:tcW w:w="2835" w:type="dxa"/>
            <w:vMerge w:val="restart"/>
            <w:tcBorders>
              <w:right w:val="single" w:sz="4" w:space="0" w:color="auto"/>
            </w:tcBorders>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480</w:t>
            </w:r>
          </w:p>
        </w:tc>
        <w:tc>
          <w:tcPr>
            <w:tcW w:w="992"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1 000</w:t>
            </w:r>
          </w:p>
        </w:tc>
        <w:tc>
          <w:tcPr>
            <w:tcW w:w="1134"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5</w:t>
            </w:r>
          </w:p>
        </w:tc>
        <w:tc>
          <w:tcPr>
            <w:tcW w:w="992"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5</w:t>
            </w:r>
          </w:p>
        </w:tc>
        <w:tc>
          <w:tcPr>
            <w:tcW w:w="1276"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500</w:t>
            </w:r>
          </w:p>
        </w:tc>
        <w:tc>
          <w:tcPr>
            <w:tcW w:w="1276" w:type="dxa"/>
            <w:vMerge w:val="restart"/>
            <w:tcBorders>
              <w:top w:val="single" w:sz="8" w:space="0" w:color="auto"/>
              <w:bottom w:val="single" w:sz="4" w:space="0" w:color="auto"/>
              <w:right w:val="single" w:sz="4" w:space="0" w:color="auto"/>
            </w:tcBorders>
          </w:tcPr>
          <w:p w:rsidR="002240FE" w:rsidRPr="00E72144" w:rsidRDefault="002240FE" w:rsidP="00E72144">
            <w:pPr>
              <w:keepNext/>
              <w:keepLines/>
              <w:widowControl/>
              <w:jc w:val="both"/>
              <w:rPr>
                <w:rFonts w:eastAsiaTheme="minorHAnsi"/>
                <w:color w:val="000000" w:themeColor="text1"/>
                <w:sz w:val="24"/>
                <w:szCs w:val="24"/>
                <w:lang w:eastAsia="en-US"/>
              </w:rPr>
            </w:pPr>
            <w:r w:rsidRPr="00E72144">
              <w:rPr>
                <w:rFonts w:eastAsiaTheme="minorHAnsi"/>
                <w:color w:val="000000" w:themeColor="text1"/>
                <w:sz w:val="24"/>
                <w:szCs w:val="24"/>
                <w:lang w:eastAsia="en-US"/>
              </w:rPr>
              <w:t>25 % от размера собственного капитала Банка</w:t>
            </w:r>
          </w:p>
        </w:tc>
        <w:tc>
          <w:tcPr>
            <w:tcW w:w="1417"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0</w:t>
            </w: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tc>
        <w:tc>
          <w:tcPr>
            <w:tcW w:w="1701" w:type="dxa"/>
            <w:vMerge w:val="restart"/>
            <w:tcBorders>
              <w:top w:val="single" w:sz="8" w:space="0" w:color="auto"/>
              <w:bottom w:val="single" w:sz="4" w:space="0" w:color="auto"/>
              <w:right w:val="single" w:sz="4" w:space="0" w:color="auto"/>
            </w:tcBorders>
            <w:vAlign w:val="center"/>
          </w:tcPr>
          <w:p w:rsidR="002240FE" w:rsidRPr="00E72144" w:rsidRDefault="002240FE" w:rsidP="00E72144">
            <w:pPr>
              <w:keepNext/>
              <w:keepLines/>
              <w:widowControl/>
              <w:ind w:hanging="28"/>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20</w:t>
            </w: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tc>
      </w:tr>
      <w:tr w:rsidR="00E72144" w:rsidRPr="00E72144" w:rsidTr="002F600D">
        <w:trPr>
          <w:trHeight w:val="255"/>
        </w:trPr>
        <w:tc>
          <w:tcPr>
            <w:tcW w:w="1980" w:type="dxa"/>
            <w:tcBorders>
              <w:left w:val="single" w:sz="4" w:space="0" w:color="auto"/>
              <w:bottom w:val="single" w:sz="4" w:space="0" w:color="auto"/>
              <w:right w:val="single" w:sz="4" w:space="0" w:color="auto"/>
            </w:tcBorders>
            <w:noWrap/>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Срочные</w:t>
            </w:r>
          </w:p>
        </w:tc>
        <w:tc>
          <w:tcPr>
            <w:tcW w:w="1276" w:type="dxa"/>
            <w:vMerge/>
            <w:tcBorders>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2835"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992"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134" w:type="dxa"/>
            <w:vMerge/>
            <w:tcBorders>
              <w:bottom w:val="single" w:sz="4" w:space="0" w:color="auto"/>
              <w:right w:val="single" w:sz="4" w:space="0" w:color="auto"/>
            </w:tcBorders>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992" w:type="dxa"/>
            <w:vMerge/>
            <w:tcBorders>
              <w:bottom w:val="single" w:sz="4" w:space="0" w:color="auto"/>
              <w:right w:val="single" w:sz="4" w:space="0" w:color="auto"/>
            </w:tcBorders>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276" w:type="dxa"/>
            <w:vMerge/>
            <w:tcBorders>
              <w:bottom w:val="single" w:sz="4" w:space="0" w:color="auto"/>
              <w:right w:val="single" w:sz="4" w:space="0" w:color="auto"/>
            </w:tcBorders>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276"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417"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701"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r>
      <w:tr w:rsidR="00E72144" w:rsidRPr="00E72144" w:rsidTr="002F600D">
        <w:trPr>
          <w:trHeight w:val="255"/>
        </w:trPr>
        <w:tc>
          <w:tcPr>
            <w:tcW w:w="1980" w:type="dxa"/>
            <w:tcBorders>
              <w:left w:val="single" w:sz="4" w:space="0" w:color="auto"/>
              <w:bottom w:val="single" w:sz="4" w:space="0" w:color="auto"/>
              <w:right w:val="single" w:sz="4" w:space="0" w:color="auto"/>
            </w:tcBorders>
            <w:noWrap/>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Условные</w:t>
            </w:r>
          </w:p>
        </w:tc>
        <w:tc>
          <w:tcPr>
            <w:tcW w:w="1276" w:type="dxa"/>
            <w:vMerge/>
            <w:tcBorders>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2835" w:type="dxa"/>
            <w:tcBorders>
              <w:bottom w:val="single" w:sz="4" w:space="0" w:color="auto"/>
              <w:right w:val="single" w:sz="4" w:space="0" w:color="auto"/>
            </w:tcBorders>
            <w:noWrap/>
            <w:vAlign w:val="bottom"/>
          </w:tcPr>
          <w:p w:rsidR="002240FE" w:rsidRPr="00E72144" w:rsidRDefault="002240FE" w:rsidP="00E72144">
            <w:pPr>
              <w:keepNext/>
              <w:keepLines/>
              <w:widowControl/>
              <w:jc w:val="both"/>
              <w:rPr>
                <w:rFonts w:eastAsiaTheme="minorHAnsi"/>
                <w:color w:val="000000" w:themeColor="text1"/>
                <w:sz w:val="24"/>
                <w:szCs w:val="24"/>
                <w:lang w:eastAsia="en-US"/>
              </w:rPr>
            </w:pPr>
            <w:r w:rsidRPr="00E72144">
              <w:rPr>
                <w:rFonts w:eastAsiaTheme="minorHAnsi"/>
                <w:color w:val="000000" w:themeColor="text1"/>
                <w:sz w:val="24"/>
                <w:szCs w:val="24"/>
                <w:lang w:eastAsia="en-US"/>
              </w:rPr>
              <w:t>до наступления определенных договором банковского вклада обстоятельств</w:t>
            </w:r>
          </w:p>
        </w:tc>
        <w:tc>
          <w:tcPr>
            <w:tcW w:w="4394" w:type="dxa"/>
            <w:gridSpan w:val="4"/>
            <w:vMerge w:val="restart"/>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0</w:t>
            </w:r>
          </w:p>
          <w:p w:rsidR="002240FE" w:rsidRPr="00E72144" w:rsidRDefault="002240FE" w:rsidP="00E72144">
            <w:pPr>
              <w:keepNext/>
              <w:keepLines/>
              <w:widowControl/>
              <w:ind w:firstLine="680"/>
              <w:jc w:val="center"/>
              <w:rPr>
                <w:rFonts w:eastAsiaTheme="minorHAnsi"/>
                <w:color w:val="000000" w:themeColor="text1"/>
                <w:sz w:val="24"/>
                <w:szCs w:val="24"/>
                <w:lang w:eastAsia="en-US"/>
              </w:rPr>
            </w:pPr>
          </w:p>
        </w:tc>
        <w:tc>
          <w:tcPr>
            <w:tcW w:w="1276"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417"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701" w:type="dxa"/>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r>
      <w:tr w:rsidR="002F600D" w:rsidRPr="00E72144" w:rsidTr="00C17C99">
        <w:trPr>
          <w:trHeight w:val="570"/>
        </w:trPr>
        <w:tc>
          <w:tcPr>
            <w:tcW w:w="1980" w:type="dxa"/>
            <w:tcBorders>
              <w:top w:val="single" w:sz="4" w:space="0" w:color="auto"/>
              <w:left w:val="single" w:sz="4" w:space="0" w:color="auto"/>
              <w:bottom w:val="single" w:sz="4" w:space="0" w:color="auto"/>
              <w:right w:val="single" w:sz="4" w:space="0" w:color="auto"/>
            </w:tcBorders>
            <w:noWrap/>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До востребования</w:t>
            </w:r>
          </w:p>
        </w:tc>
        <w:tc>
          <w:tcPr>
            <w:tcW w:w="1276"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2835" w:type="dxa"/>
            <w:tcBorders>
              <w:top w:val="single" w:sz="4" w:space="0" w:color="auto"/>
              <w:bottom w:val="single" w:sz="4" w:space="0" w:color="auto"/>
              <w:right w:val="single" w:sz="4" w:space="0" w:color="auto"/>
            </w:tcBorders>
            <w:noWrap/>
            <w:vAlign w:val="center"/>
          </w:tcPr>
          <w:p w:rsidR="002240FE" w:rsidRPr="00E72144" w:rsidRDefault="002240FE" w:rsidP="00E72144">
            <w:pPr>
              <w:keepNext/>
              <w:keepLines/>
              <w:widowControl/>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без ограничений</w:t>
            </w:r>
          </w:p>
          <w:p w:rsidR="002240FE" w:rsidRPr="00E72144" w:rsidRDefault="002240FE" w:rsidP="00E72144">
            <w:pPr>
              <w:keepNext/>
              <w:keepLines/>
              <w:widowControl/>
              <w:jc w:val="center"/>
              <w:rPr>
                <w:rFonts w:eastAsiaTheme="minorHAnsi"/>
                <w:color w:val="000000" w:themeColor="text1"/>
                <w:sz w:val="24"/>
                <w:szCs w:val="24"/>
                <w:lang w:eastAsia="en-US"/>
              </w:rPr>
            </w:pPr>
          </w:p>
        </w:tc>
        <w:tc>
          <w:tcPr>
            <w:tcW w:w="4394" w:type="dxa"/>
            <w:gridSpan w:val="4"/>
            <w:vMerge/>
            <w:tcBorders>
              <w:bottom w:val="single" w:sz="4" w:space="0" w:color="auto"/>
              <w:right w:val="single" w:sz="4" w:space="0" w:color="auto"/>
            </w:tcBorders>
            <w:noWrap/>
            <w:vAlign w:val="center"/>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276"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417"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c>
          <w:tcPr>
            <w:tcW w:w="1701" w:type="dxa"/>
            <w:vMerge/>
            <w:tcBorders>
              <w:bottom w:val="single" w:sz="4" w:space="0" w:color="auto"/>
              <w:right w:val="single" w:sz="4" w:space="0" w:color="auto"/>
            </w:tcBorders>
            <w:noWrap/>
            <w:vAlign w:val="bottom"/>
          </w:tcPr>
          <w:p w:rsidR="002240FE" w:rsidRPr="00E72144" w:rsidRDefault="002240FE" w:rsidP="00E72144">
            <w:pPr>
              <w:keepNext/>
              <w:keepLines/>
              <w:widowControl/>
              <w:ind w:firstLine="680"/>
              <w:jc w:val="both"/>
              <w:rPr>
                <w:rFonts w:eastAsiaTheme="minorHAnsi"/>
                <w:color w:val="000000" w:themeColor="text1"/>
                <w:sz w:val="24"/>
                <w:szCs w:val="24"/>
                <w:lang w:eastAsia="en-US"/>
              </w:rPr>
            </w:pPr>
          </w:p>
        </w:tc>
      </w:tr>
    </w:tbl>
    <w:p w:rsidR="002240FE" w:rsidRPr="00E72144" w:rsidRDefault="002240FE" w:rsidP="00E72144">
      <w:pPr>
        <w:keepNext/>
        <w:keepLines/>
        <w:widowControl/>
        <w:jc w:val="both"/>
        <w:rPr>
          <w:rFonts w:eastAsiaTheme="minorHAnsi"/>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227C64" w:rsidRPr="00E72144" w:rsidRDefault="00227C64"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C17C99" w:rsidRPr="00E72144" w:rsidRDefault="00C17C99" w:rsidP="00E72144">
      <w:pPr>
        <w:keepNext/>
        <w:keepLines/>
        <w:widowControl/>
        <w:ind w:left="57" w:right="57"/>
        <w:jc w:val="center"/>
        <w:rPr>
          <w:rFonts w:eastAsiaTheme="minorHAnsi"/>
          <w:b/>
          <w:color w:val="000000" w:themeColor="text1"/>
          <w:sz w:val="24"/>
          <w:szCs w:val="24"/>
          <w:lang w:eastAsia="en-US"/>
        </w:rPr>
      </w:pPr>
    </w:p>
    <w:p w:rsidR="007050D5"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lastRenderedPageBreak/>
        <w:t xml:space="preserve">Предельные величины по принимаемым депозитам (банковским вкладам) от физических лиц, </w:t>
      </w:r>
    </w:p>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включая лиц, связанных с Банком особыми отношениями</w:t>
      </w:r>
      <w:r w:rsidR="007050D5" w:rsidRPr="00E72144">
        <w:rPr>
          <w:rFonts w:eastAsiaTheme="minorHAnsi"/>
          <w:b/>
          <w:color w:val="000000" w:themeColor="text1"/>
          <w:sz w:val="24"/>
          <w:szCs w:val="24"/>
          <w:lang w:eastAsia="en-US"/>
        </w:rPr>
        <w:t>/связанных сторон</w:t>
      </w:r>
      <w:r w:rsidRPr="00E72144">
        <w:rPr>
          <w:rFonts w:eastAsiaTheme="minorHAnsi"/>
          <w:b/>
          <w:color w:val="000000" w:themeColor="text1"/>
          <w:sz w:val="24"/>
          <w:szCs w:val="24"/>
          <w:lang w:eastAsia="en-US"/>
        </w:rPr>
        <w:t>:</w:t>
      </w:r>
    </w:p>
    <w:p w:rsidR="002F600D" w:rsidRPr="00E72144" w:rsidRDefault="002F600D" w:rsidP="00E72144">
      <w:pPr>
        <w:keepNext/>
        <w:keepLines/>
        <w:widowControl/>
        <w:jc w:val="both"/>
        <w:rPr>
          <w:rFonts w:eastAsiaTheme="minorHAnsi"/>
          <w:color w:val="000000" w:themeColor="text1"/>
          <w:sz w:val="24"/>
          <w:szCs w:val="24"/>
          <w:lang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995"/>
        <w:gridCol w:w="2803"/>
        <w:gridCol w:w="992"/>
        <w:gridCol w:w="993"/>
        <w:gridCol w:w="992"/>
        <w:gridCol w:w="1134"/>
        <w:gridCol w:w="1417"/>
        <w:gridCol w:w="1560"/>
        <w:gridCol w:w="1701"/>
      </w:tblGrid>
      <w:tr w:rsidR="00E72144" w:rsidRPr="00E72144" w:rsidTr="001E4AEF">
        <w:trPr>
          <w:trHeight w:val="449"/>
        </w:trPr>
        <w:tc>
          <w:tcPr>
            <w:tcW w:w="2009" w:type="dxa"/>
            <w:vMerge w:val="restart"/>
          </w:tcPr>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Виды депозитов</w:t>
            </w:r>
          </w:p>
        </w:tc>
        <w:tc>
          <w:tcPr>
            <w:tcW w:w="995" w:type="dxa"/>
            <w:vMerge w:val="restart"/>
          </w:tcPr>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срок (дней)</w:t>
            </w:r>
          </w:p>
        </w:tc>
        <w:tc>
          <w:tcPr>
            <w:tcW w:w="2803" w:type="dxa"/>
            <w:vMerge w:val="restart"/>
          </w:tcPr>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срок (</w:t>
            </w:r>
            <w:proofErr w:type="spellStart"/>
            <w:r w:rsidRPr="00E72144">
              <w:rPr>
                <w:rFonts w:eastAsiaTheme="minorHAnsi"/>
                <w:b/>
                <w:color w:val="000000" w:themeColor="text1"/>
                <w:sz w:val="24"/>
                <w:szCs w:val="24"/>
                <w:lang w:eastAsia="en-US"/>
              </w:rPr>
              <w:t>мес</w:t>
            </w:r>
            <w:proofErr w:type="spellEnd"/>
            <w:r w:rsidRPr="00E72144">
              <w:rPr>
                <w:rFonts w:eastAsiaTheme="minorHAnsi"/>
                <w:b/>
                <w:color w:val="000000" w:themeColor="text1"/>
                <w:sz w:val="24"/>
                <w:szCs w:val="24"/>
                <w:lang w:eastAsia="en-US"/>
              </w:rPr>
              <w:t>)</w:t>
            </w:r>
          </w:p>
        </w:tc>
        <w:tc>
          <w:tcPr>
            <w:tcW w:w="4111" w:type="dxa"/>
            <w:gridSpan w:val="4"/>
          </w:tcPr>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Мин. сумма</w:t>
            </w:r>
          </w:p>
        </w:tc>
        <w:tc>
          <w:tcPr>
            <w:tcW w:w="1417" w:type="dxa"/>
            <w:vMerge w:val="restart"/>
          </w:tcPr>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Макс. сумма (тенге)</w:t>
            </w:r>
          </w:p>
        </w:tc>
        <w:tc>
          <w:tcPr>
            <w:tcW w:w="1560" w:type="dxa"/>
            <w:vMerge w:val="restart"/>
          </w:tcPr>
          <w:p w:rsidR="00C17C99"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 xml:space="preserve">Мин. ставка вознаграждения </w:t>
            </w:r>
          </w:p>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 годовых)</w:t>
            </w:r>
          </w:p>
        </w:tc>
        <w:tc>
          <w:tcPr>
            <w:tcW w:w="1701" w:type="dxa"/>
            <w:vMerge w:val="restart"/>
          </w:tcPr>
          <w:p w:rsidR="00C17C99"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 xml:space="preserve">Макс. ставка вознаграждения </w:t>
            </w:r>
          </w:p>
          <w:p w:rsidR="002F600D" w:rsidRPr="00E72144" w:rsidRDefault="002F600D" w:rsidP="00E72144">
            <w:pPr>
              <w:keepNext/>
              <w:keepLines/>
              <w:widowControl/>
              <w:ind w:left="57" w:right="57"/>
              <w:jc w:val="center"/>
              <w:rPr>
                <w:rFonts w:eastAsiaTheme="minorHAnsi"/>
                <w:b/>
                <w:color w:val="000000" w:themeColor="text1"/>
                <w:sz w:val="24"/>
                <w:szCs w:val="24"/>
                <w:lang w:eastAsia="en-US"/>
              </w:rPr>
            </w:pPr>
            <w:r w:rsidRPr="00E72144">
              <w:rPr>
                <w:rFonts w:eastAsiaTheme="minorHAnsi"/>
                <w:b/>
                <w:color w:val="000000" w:themeColor="text1"/>
                <w:sz w:val="24"/>
                <w:szCs w:val="24"/>
                <w:lang w:eastAsia="en-US"/>
              </w:rPr>
              <w:t>(% годовых)</w:t>
            </w:r>
          </w:p>
        </w:tc>
      </w:tr>
      <w:tr w:rsidR="00E72144" w:rsidRPr="00E72144" w:rsidTr="001E4AEF">
        <w:trPr>
          <w:trHeight w:val="670"/>
        </w:trPr>
        <w:tc>
          <w:tcPr>
            <w:tcW w:w="2009" w:type="dxa"/>
            <w:vMerge/>
            <w:vAlign w:val="center"/>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995"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2803"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992" w:type="dxa"/>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тенге</w:t>
            </w:r>
          </w:p>
        </w:tc>
        <w:tc>
          <w:tcPr>
            <w:tcW w:w="993" w:type="dxa"/>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Дол</w:t>
            </w:r>
          </w:p>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лары США</w:t>
            </w:r>
          </w:p>
        </w:tc>
        <w:tc>
          <w:tcPr>
            <w:tcW w:w="992" w:type="dxa"/>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евро</w:t>
            </w:r>
          </w:p>
        </w:tc>
        <w:tc>
          <w:tcPr>
            <w:tcW w:w="1134" w:type="dxa"/>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Российские рубли</w:t>
            </w:r>
          </w:p>
        </w:tc>
        <w:tc>
          <w:tcPr>
            <w:tcW w:w="1417"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560"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701"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r>
      <w:tr w:rsidR="00E72144" w:rsidRPr="00E72144" w:rsidTr="001E4AEF">
        <w:trPr>
          <w:trHeight w:val="670"/>
        </w:trPr>
        <w:tc>
          <w:tcPr>
            <w:tcW w:w="2009" w:type="dxa"/>
            <w:vAlign w:val="center"/>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Сберегательный</w:t>
            </w:r>
          </w:p>
        </w:tc>
        <w:tc>
          <w:tcPr>
            <w:tcW w:w="995"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p w:rsidR="002F600D" w:rsidRPr="00E72144" w:rsidRDefault="002F600D" w:rsidP="00E72144">
            <w:pPr>
              <w:keepNext/>
              <w:keepLines/>
              <w:widowControl/>
              <w:ind w:left="57" w:right="57"/>
              <w:jc w:val="center"/>
              <w:rPr>
                <w:rFonts w:eastAsiaTheme="minorHAnsi"/>
                <w:color w:val="000000" w:themeColor="text1"/>
                <w:sz w:val="24"/>
                <w:szCs w:val="24"/>
                <w:lang w:eastAsia="en-US"/>
              </w:rPr>
            </w:pPr>
          </w:p>
        </w:tc>
        <w:tc>
          <w:tcPr>
            <w:tcW w:w="2803"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240</w:t>
            </w:r>
          </w:p>
        </w:tc>
        <w:tc>
          <w:tcPr>
            <w:tcW w:w="992"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993"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992"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1134"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1</w:t>
            </w:r>
          </w:p>
        </w:tc>
        <w:tc>
          <w:tcPr>
            <w:tcW w:w="1417"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25% размера собственного капитала Банка</w:t>
            </w:r>
          </w:p>
        </w:tc>
        <w:tc>
          <w:tcPr>
            <w:tcW w:w="1560" w:type="dxa"/>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0</w:t>
            </w:r>
          </w:p>
        </w:tc>
        <w:tc>
          <w:tcPr>
            <w:tcW w:w="1701" w:type="dxa"/>
            <w:vMerge w:val="restart"/>
          </w:tcPr>
          <w:p w:rsidR="00D6241B" w:rsidRPr="00E72144" w:rsidRDefault="00D6241B" w:rsidP="00E72144">
            <w:pPr>
              <w:ind w:hanging="1"/>
              <w:jc w:val="both"/>
              <w:rPr>
                <w:iCs/>
                <w:color w:val="000000" w:themeColor="text1"/>
                <w:sz w:val="24"/>
              </w:rPr>
            </w:pPr>
            <w:r w:rsidRPr="00E72144">
              <w:rPr>
                <w:color w:val="000000" w:themeColor="text1"/>
                <w:sz w:val="24"/>
                <w:szCs w:val="24"/>
              </w:rPr>
              <w:t xml:space="preserve">Рекомендуемые </w:t>
            </w:r>
            <w:r w:rsidRPr="00E72144">
              <w:rPr>
                <w:iCs/>
                <w:color w:val="000000" w:themeColor="text1"/>
                <w:sz w:val="24"/>
              </w:rPr>
              <w:t xml:space="preserve">АО «Казахстанский фонд гарантирования депозитов» </w:t>
            </w:r>
            <w:r w:rsidRPr="00E72144">
              <w:rPr>
                <w:color w:val="000000" w:themeColor="text1"/>
                <w:sz w:val="24"/>
                <w:szCs w:val="24"/>
              </w:rPr>
              <w:t xml:space="preserve">максимальные ставки вознаграждения по вновь привлекаемым депозитам физических лиц </w:t>
            </w:r>
          </w:p>
          <w:p w:rsidR="002F600D" w:rsidRPr="00E72144" w:rsidRDefault="002F600D" w:rsidP="00E72144">
            <w:pPr>
              <w:keepNext/>
              <w:keepLines/>
              <w:widowControl/>
              <w:ind w:left="57" w:right="57"/>
              <w:jc w:val="center"/>
              <w:rPr>
                <w:rFonts w:eastAsiaTheme="minorHAnsi"/>
                <w:color w:val="000000" w:themeColor="text1"/>
                <w:sz w:val="24"/>
                <w:szCs w:val="24"/>
                <w:lang w:eastAsia="en-US"/>
              </w:rPr>
            </w:pPr>
          </w:p>
        </w:tc>
      </w:tr>
      <w:tr w:rsidR="00E72144" w:rsidRPr="00E72144" w:rsidTr="001E4AEF">
        <w:trPr>
          <w:trHeight w:val="441"/>
        </w:trPr>
        <w:tc>
          <w:tcPr>
            <w:tcW w:w="2009" w:type="dxa"/>
            <w:vAlign w:val="center"/>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Срочные</w:t>
            </w:r>
          </w:p>
        </w:tc>
        <w:tc>
          <w:tcPr>
            <w:tcW w:w="995"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2803"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992"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993"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992"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134"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417"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560"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701"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r>
      <w:tr w:rsidR="00E72144" w:rsidRPr="00E72144" w:rsidTr="001E4AEF">
        <w:trPr>
          <w:trHeight w:val="670"/>
        </w:trPr>
        <w:tc>
          <w:tcPr>
            <w:tcW w:w="2009" w:type="dxa"/>
            <w:vAlign w:val="center"/>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Условные</w:t>
            </w:r>
          </w:p>
        </w:tc>
        <w:tc>
          <w:tcPr>
            <w:tcW w:w="995" w:type="dxa"/>
          </w:tcPr>
          <w:p w:rsidR="002F600D" w:rsidRPr="00E72144" w:rsidRDefault="002F600D" w:rsidP="00E72144">
            <w:pPr>
              <w:keepNext/>
              <w:keepLines/>
              <w:widowControl/>
              <w:ind w:left="57" w:right="57"/>
              <w:rPr>
                <w:rFonts w:eastAsiaTheme="minorHAnsi"/>
                <w:color w:val="000000" w:themeColor="text1"/>
                <w:sz w:val="24"/>
                <w:szCs w:val="24"/>
                <w:lang w:eastAsia="en-US"/>
              </w:rPr>
            </w:pPr>
          </w:p>
        </w:tc>
        <w:tc>
          <w:tcPr>
            <w:tcW w:w="2803" w:type="dxa"/>
          </w:tcPr>
          <w:p w:rsidR="002F600D" w:rsidRPr="00E72144" w:rsidRDefault="002F600D" w:rsidP="00E72144">
            <w:pPr>
              <w:keepNext/>
              <w:keepLines/>
              <w:widowControl/>
              <w:ind w:left="57" w:right="57"/>
              <w:jc w:val="both"/>
              <w:rPr>
                <w:rFonts w:eastAsiaTheme="minorHAnsi"/>
                <w:color w:val="000000" w:themeColor="text1"/>
                <w:sz w:val="24"/>
                <w:szCs w:val="24"/>
                <w:lang w:eastAsia="en-US"/>
              </w:rPr>
            </w:pPr>
            <w:r w:rsidRPr="00E72144">
              <w:rPr>
                <w:rFonts w:eastAsiaTheme="minorHAnsi"/>
                <w:color w:val="000000" w:themeColor="text1"/>
                <w:sz w:val="24"/>
                <w:szCs w:val="24"/>
                <w:lang w:eastAsia="en-US"/>
              </w:rPr>
              <w:t>до наступления определенных договором банковского вклада обстоятельств</w:t>
            </w:r>
          </w:p>
        </w:tc>
        <w:tc>
          <w:tcPr>
            <w:tcW w:w="4111" w:type="dxa"/>
            <w:gridSpan w:val="4"/>
            <w:vMerge w:val="restart"/>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0</w:t>
            </w:r>
          </w:p>
        </w:tc>
        <w:tc>
          <w:tcPr>
            <w:tcW w:w="1417"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560"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701"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r>
      <w:tr w:rsidR="00E72144" w:rsidRPr="00E72144" w:rsidTr="001E4AEF">
        <w:trPr>
          <w:trHeight w:val="670"/>
        </w:trPr>
        <w:tc>
          <w:tcPr>
            <w:tcW w:w="2009" w:type="dxa"/>
            <w:vAlign w:val="center"/>
          </w:tcPr>
          <w:p w:rsidR="002F600D" w:rsidRPr="00E72144" w:rsidRDefault="002F600D" w:rsidP="00E72144">
            <w:pPr>
              <w:keepNext/>
              <w:keepLines/>
              <w:widowControl/>
              <w:ind w:left="57" w:right="57"/>
              <w:jc w:val="center"/>
              <w:rPr>
                <w:rFonts w:eastAsiaTheme="minorHAnsi"/>
                <w:color w:val="000000" w:themeColor="text1"/>
                <w:sz w:val="24"/>
                <w:szCs w:val="24"/>
                <w:lang w:eastAsia="en-US"/>
              </w:rPr>
            </w:pPr>
            <w:r w:rsidRPr="00E72144">
              <w:rPr>
                <w:rFonts w:eastAsiaTheme="minorHAnsi"/>
                <w:color w:val="000000" w:themeColor="text1"/>
                <w:sz w:val="24"/>
                <w:szCs w:val="24"/>
                <w:lang w:eastAsia="en-US"/>
              </w:rPr>
              <w:t>До востребования</w:t>
            </w:r>
          </w:p>
        </w:tc>
        <w:tc>
          <w:tcPr>
            <w:tcW w:w="995" w:type="dxa"/>
          </w:tcPr>
          <w:p w:rsidR="002F600D" w:rsidRPr="00E72144" w:rsidRDefault="002F600D" w:rsidP="00E72144">
            <w:pPr>
              <w:keepNext/>
              <w:keepLines/>
              <w:widowControl/>
              <w:ind w:left="57" w:right="57"/>
              <w:rPr>
                <w:rFonts w:eastAsiaTheme="minorHAnsi"/>
                <w:color w:val="000000" w:themeColor="text1"/>
                <w:sz w:val="24"/>
                <w:szCs w:val="24"/>
                <w:lang w:eastAsia="en-US"/>
              </w:rPr>
            </w:pPr>
          </w:p>
        </w:tc>
        <w:tc>
          <w:tcPr>
            <w:tcW w:w="2803" w:type="dxa"/>
          </w:tcPr>
          <w:p w:rsidR="002F600D" w:rsidRPr="00E72144" w:rsidRDefault="002F600D" w:rsidP="00E72144">
            <w:pPr>
              <w:keepNext/>
              <w:keepLines/>
              <w:widowControl/>
              <w:ind w:left="57" w:right="57"/>
              <w:rPr>
                <w:rFonts w:eastAsiaTheme="minorHAnsi"/>
                <w:color w:val="000000" w:themeColor="text1"/>
                <w:sz w:val="24"/>
                <w:szCs w:val="24"/>
                <w:lang w:eastAsia="en-US"/>
              </w:rPr>
            </w:pPr>
            <w:r w:rsidRPr="00E72144">
              <w:rPr>
                <w:rFonts w:eastAsiaTheme="minorHAnsi"/>
                <w:color w:val="000000" w:themeColor="text1"/>
                <w:sz w:val="24"/>
                <w:szCs w:val="24"/>
                <w:lang w:eastAsia="en-US"/>
              </w:rPr>
              <w:t>без ограничений</w:t>
            </w:r>
          </w:p>
          <w:p w:rsidR="002F600D" w:rsidRPr="00E72144" w:rsidRDefault="002F600D" w:rsidP="00E72144">
            <w:pPr>
              <w:keepNext/>
              <w:keepLines/>
              <w:widowControl/>
              <w:ind w:left="57" w:right="57"/>
              <w:rPr>
                <w:rFonts w:eastAsiaTheme="minorHAnsi"/>
                <w:color w:val="000000" w:themeColor="text1"/>
                <w:sz w:val="24"/>
                <w:szCs w:val="24"/>
                <w:lang w:eastAsia="en-US"/>
              </w:rPr>
            </w:pPr>
          </w:p>
        </w:tc>
        <w:tc>
          <w:tcPr>
            <w:tcW w:w="4111" w:type="dxa"/>
            <w:gridSpan w:val="4"/>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417"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560"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c>
          <w:tcPr>
            <w:tcW w:w="1701" w:type="dxa"/>
            <w:vMerge/>
          </w:tcPr>
          <w:p w:rsidR="002F600D" w:rsidRPr="00E72144" w:rsidRDefault="002F600D" w:rsidP="00E72144">
            <w:pPr>
              <w:keepNext/>
              <w:keepLines/>
              <w:widowControl/>
              <w:ind w:left="57" w:right="57"/>
              <w:jc w:val="right"/>
              <w:rPr>
                <w:rFonts w:eastAsiaTheme="minorHAnsi"/>
                <w:color w:val="000000" w:themeColor="text1"/>
                <w:sz w:val="24"/>
                <w:szCs w:val="24"/>
                <w:lang w:eastAsia="en-US"/>
              </w:rPr>
            </w:pPr>
          </w:p>
        </w:tc>
      </w:tr>
    </w:tbl>
    <w:p w:rsidR="002F600D" w:rsidRPr="00E72144" w:rsidRDefault="002F600D" w:rsidP="00E72144">
      <w:pPr>
        <w:keepNext/>
        <w:keepLines/>
        <w:widowControl/>
        <w:jc w:val="both"/>
        <w:rPr>
          <w:rFonts w:eastAsiaTheme="minorHAnsi"/>
          <w:color w:val="000000" w:themeColor="text1"/>
          <w:sz w:val="24"/>
          <w:szCs w:val="24"/>
          <w:lang w:eastAsia="en-US"/>
        </w:rPr>
        <w:sectPr w:rsidR="002F600D" w:rsidRPr="00E72144" w:rsidSect="00227C64">
          <w:pgSz w:w="16834" w:h="11909" w:orient="landscape" w:code="9"/>
          <w:pgMar w:top="1276" w:right="1134" w:bottom="851" w:left="1134" w:header="720" w:footer="720" w:gutter="0"/>
          <w:cols w:space="60"/>
          <w:noEndnote/>
          <w:titlePg/>
          <w:docGrid w:linePitch="272"/>
        </w:sectPr>
      </w:pPr>
    </w:p>
    <w:tbl>
      <w:tblPr>
        <w:tblW w:w="9640" w:type="dxa"/>
        <w:tblInd w:w="-284" w:type="dxa"/>
        <w:tblLayout w:type="fixed"/>
        <w:tblLook w:val="0000" w:firstRow="0" w:lastRow="0" w:firstColumn="0" w:lastColumn="0" w:noHBand="0" w:noVBand="0"/>
      </w:tblPr>
      <w:tblGrid>
        <w:gridCol w:w="5285"/>
        <w:gridCol w:w="2174"/>
        <w:gridCol w:w="2181"/>
      </w:tblGrid>
      <w:tr w:rsidR="00E72144" w:rsidRPr="00E72144" w:rsidTr="00793359">
        <w:trPr>
          <w:trHeight w:val="255"/>
        </w:trPr>
        <w:tc>
          <w:tcPr>
            <w:tcW w:w="9640" w:type="dxa"/>
            <w:gridSpan w:val="3"/>
            <w:vAlign w:val="bottom"/>
          </w:tcPr>
          <w:p w:rsidR="00AE2F1D" w:rsidRPr="00E72144" w:rsidRDefault="00450FB7" w:rsidP="00B95103">
            <w:pPr>
              <w:pageBreakBefore/>
              <w:jc w:val="right"/>
              <w:outlineLvl w:val="0"/>
              <w:rPr>
                <w:color w:val="000000" w:themeColor="text1"/>
                <w:sz w:val="24"/>
                <w:szCs w:val="24"/>
              </w:rPr>
            </w:pPr>
            <w:r w:rsidRPr="00E72144">
              <w:rPr>
                <w:color w:val="000000" w:themeColor="text1"/>
                <w:sz w:val="24"/>
                <w:szCs w:val="24"/>
              </w:rPr>
              <w:lastRenderedPageBreak/>
              <w:br w:type="page"/>
            </w:r>
            <w:bookmarkStart w:id="76" w:name="_Toc177997950"/>
            <w:r w:rsidR="000F47EA" w:rsidRPr="00E72144">
              <w:rPr>
                <w:color w:val="000000" w:themeColor="text1"/>
                <w:sz w:val="24"/>
                <w:szCs w:val="24"/>
              </w:rPr>
              <w:t>Приложение 3</w:t>
            </w:r>
            <w:bookmarkEnd w:id="76"/>
          </w:p>
          <w:p w:rsidR="00AE2F1D" w:rsidRDefault="00AE2F1D" w:rsidP="00B95103">
            <w:pPr>
              <w:pStyle w:val="af8"/>
              <w:spacing w:after="0" w:line="240" w:lineRule="auto"/>
              <w:ind w:left="0"/>
              <w:jc w:val="right"/>
              <w:rPr>
                <w:rFonts w:ascii="Times New Roman" w:hAnsi="Times New Roman"/>
                <w:color w:val="000000" w:themeColor="text1"/>
                <w:sz w:val="24"/>
                <w:szCs w:val="24"/>
              </w:rPr>
            </w:pPr>
            <w:r w:rsidRPr="00E72144">
              <w:rPr>
                <w:rFonts w:ascii="Times New Roman" w:hAnsi="Times New Roman"/>
                <w:color w:val="000000" w:themeColor="text1"/>
                <w:sz w:val="24"/>
                <w:szCs w:val="24"/>
              </w:rPr>
              <w:t xml:space="preserve"> к Правилам об общих условиях проведения операций</w:t>
            </w:r>
          </w:p>
          <w:p w:rsidR="00CF21E7" w:rsidRPr="00CF5F32" w:rsidRDefault="00CF21E7" w:rsidP="00CF21E7">
            <w:pPr>
              <w:jc w:val="right"/>
              <w:rPr>
                <w:sz w:val="24"/>
                <w:szCs w:val="24"/>
              </w:rPr>
            </w:pPr>
            <w:r w:rsidRPr="00CF5F32">
              <w:rPr>
                <w:sz w:val="24"/>
                <w:szCs w:val="24"/>
              </w:rPr>
              <w:t>АО «</w:t>
            </w:r>
            <w:proofErr w:type="spellStart"/>
            <w:r w:rsidRPr="00CF5F32">
              <w:rPr>
                <w:sz w:val="24"/>
                <w:szCs w:val="24"/>
              </w:rPr>
              <w:t>Jusan</w:t>
            </w:r>
            <w:proofErr w:type="spellEnd"/>
            <w:r w:rsidRPr="00CF5F32">
              <w:rPr>
                <w:sz w:val="24"/>
                <w:szCs w:val="24"/>
              </w:rPr>
              <w:t xml:space="preserve"> </w:t>
            </w:r>
            <w:proofErr w:type="spellStart"/>
            <w:r w:rsidRPr="00CF5F32">
              <w:rPr>
                <w:sz w:val="24"/>
                <w:szCs w:val="24"/>
              </w:rPr>
              <w:t>Bank</w:t>
            </w:r>
            <w:proofErr w:type="spellEnd"/>
            <w:r w:rsidRPr="00CF5F32">
              <w:rPr>
                <w:sz w:val="24"/>
                <w:szCs w:val="24"/>
              </w:rPr>
              <w:t>»</w:t>
            </w:r>
          </w:p>
          <w:p w:rsidR="00CF21E7" w:rsidRPr="00E72144" w:rsidRDefault="00CF21E7" w:rsidP="00B95103">
            <w:pPr>
              <w:pStyle w:val="af8"/>
              <w:spacing w:after="0" w:line="240" w:lineRule="auto"/>
              <w:ind w:left="0"/>
              <w:jc w:val="right"/>
              <w:rPr>
                <w:rFonts w:ascii="Times New Roman" w:hAnsi="Times New Roman"/>
                <w:color w:val="000000" w:themeColor="text1"/>
                <w:sz w:val="24"/>
                <w:szCs w:val="24"/>
              </w:rPr>
            </w:pPr>
          </w:p>
          <w:p w:rsidR="00AE2F1D" w:rsidRPr="00E72144" w:rsidRDefault="00AE2F1D" w:rsidP="00E72144">
            <w:pPr>
              <w:jc w:val="center"/>
              <w:rPr>
                <w:b/>
                <w:snapToGrid w:val="0"/>
                <w:color w:val="000000" w:themeColor="text1"/>
                <w:sz w:val="24"/>
                <w:szCs w:val="24"/>
              </w:rPr>
            </w:pPr>
          </w:p>
          <w:p w:rsidR="009B77B5" w:rsidRPr="00E72144" w:rsidRDefault="009B77B5" w:rsidP="00E72144">
            <w:pPr>
              <w:jc w:val="center"/>
              <w:rPr>
                <w:b/>
                <w:bCs/>
                <w:color w:val="000000" w:themeColor="text1"/>
                <w:sz w:val="24"/>
                <w:szCs w:val="24"/>
              </w:rPr>
            </w:pPr>
            <w:r w:rsidRPr="00E72144">
              <w:rPr>
                <w:b/>
                <w:snapToGrid w:val="0"/>
                <w:color w:val="000000" w:themeColor="text1"/>
                <w:sz w:val="24"/>
                <w:szCs w:val="24"/>
              </w:rPr>
              <w:t xml:space="preserve">Предельные сроки принятия решения о предоставлении банковских </w:t>
            </w:r>
            <w:r w:rsidR="00897066" w:rsidRPr="00E72144">
              <w:rPr>
                <w:b/>
                <w:snapToGrid w:val="0"/>
                <w:color w:val="000000" w:themeColor="text1"/>
                <w:sz w:val="24"/>
                <w:szCs w:val="24"/>
              </w:rPr>
              <w:t xml:space="preserve">и иных </w:t>
            </w:r>
            <w:r w:rsidRPr="00E72144">
              <w:rPr>
                <w:b/>
                <w:snapToGrid w:val="0"/>
                <w:color w:val="000000" w:themeColor="text1"/>
                <w:sz w:val="24"/>
                <w:szCs w:val="24"/>
              </w:rPr>
              <w:t>услуг</w:t>
            </w:r>
          </w:p>
        </w:tc>
      </w:tr>
      <w:tr w:rsidR="00E72144" w:rsidRPr="00E72144" w:rsidTr="00793359">
        <w:trPr>
          <w:trHeight w:val="255"/>
        </w:trPr>
        <w:tc>
          <w:tcPr>
            <w:tcW w:w="9640" w:type="dxa"/>
            <w:gridSpan w:val="3"/>
            <w:vAlign w:val="bottom"/>
          </w:tcPr>
          <w:p w:rsidR="009B77B5" w:rsidRPr="00E72144" w:rsidRDefault="009B77B5" w:rsidP="00E72144">
            <w:pPr>
              <w:jc w:val="center"/>
              <w:rPr>
                <w:b/>
                <w:bCs/>
                <w:color w:val="000000" w:themeColor="text1"/>
                <w:sz w:val="24"/>
                <w:szCs w:val="24"/>
              </w:rPr>
            </w:pPr>
            <w:r w:rsidRPr="00E72144">
              <w:rPr>
                <w:b/>
                <w:bCs/>
                <w:color w:val="000000" w:themeColor="text1"/>
                <w:sz w:val="24"/>
                <w:szCs w:val="24"/>
              </w:rPr>
              <w:t>в рамках «Правил об общих условиях проведения операций» (в рабочих днях)</w:t>
            </w:r>
          </w:p>
          <w:p w:rsidR="00B94A19" w:rsidRPr="00E72144" w:rsidRDefault="00B94A19" w:rsidP="00E72144">
            <w:pPr>
              <w:jc w:val="center"/>
              <w:rPr>
                <w:b/>
                <w:bCs/>
                <w:color w:val="000000" w:themeColor="text1"/>
                <w:sz w:val="24"/>
                <w:szCs w:val="24"/>
              </w:rPr>
            </w:pPr>
          </w:p>
        </w:tc>
      </w:tr>
      <w:tr w:rsidR="00E72144" w:rsidRPr="00E72144" w:rsidTr="00793359">
        <w:trPr>
          <w:trHeight w:val="255"/>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B77B5" w:rsidRPr="00E72144" w:rsidRDefault="009B77B5" w:rsidP="00E72144">
            <w:pPr>
              <w:jc w:val="center"/>
              <w:rPr>
                <w:b/>
                <w:bCs/>
                <w:color w:val="000000" w:themeColor="text1"/>
                <w:sz w:val="24"/>
                <w:szCs w:val="24"/>
              </w:rPr>
            </w:pPr>
            <w:r w:rsidRPr="00E72144">
              <w:rPr>
                <w:b/>
                <w:bCs/>
                <w:color w:val="000000" w:themeColor="text1"/>
                <w:sz w:val="24"/>
                <w:szCs w:val="24"/>
              </w:rPr>
              <w:t xml:space="preserve"> Вид услуг</w:t>
            </w:r>
          </w:p>
        </w:tc>
        <w:tc>
          <w:tcPr>
            <w:tcW w:w="2174"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9B77B5" w:rsidRPr="00E72144" w:rsidRDefault="009B77B5" w:rsidP="00E72144">
            <w:pPr>
              <w:ind w:left="-108" w:firstLine="108"/>
              <w:jc w:val="center"/>
              <w:rPr>
                <w:b/>
                <w:bCs/>
                <w:color w:val="000000" w:themeColor="text1"/>
                <w:sz w:val="24"/>
                <w:szCs w:val="24"/>
              </w:rPr>
            </w:pPr>
            <w:r w:rsidRPr="00E72144">
              <w:rPr>
                <w:b/>
                <w:bCs/>
                <w:color w:val="000000" w:themeColor="text1"/>
                <w:sz w:val="24"/>
                <w:szCs w:val="24"/>
              </w:rPr>
              <w:t xml:space="preserve">Минимальный </w:t>
            </w:r>
          </w:p>
        </w:tc>
        <w:tc>
          <w:tcPr>
            <w:tcW w:w="218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9B77B5" w:rsidRPr="00E72144" w:rsidRDefault="009B77B5" w:rsidP="00E72144">
            <w:pPr>
              <w:jc w:val="center"/>
              <w:rPr>
                <w:b/>
                <w:bCs/>
                <w:color w:val="000000" w:themeColor="text1"/>
                <w:sz w:val="24"/>
                <w:szCs w:val="24"/>
              </w:rPr>
            </w:pPr>
            <w:r w:rsidRPr="00E72144">
              <w:rPr>
                <w:b/>
                <w:bCs/>
                <w:color w:val="000000" w:themeColor="text1"/>
                <w:sz w:val="24"/>
                <w:szCs w:val="24"/>
              </w:rPr>
              <w:t xml:space="preserve">Максимальный </w:t>
            </w:r>
          </w:p>
        </w:tc>
      </w:tr>
      <w:tr w:rsidR="00E72144" w:rsidRPr="00E72144" w:rsidTr="00793359">
        <w:trPr>
          <w:trHeight w:val="48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1. Открытие, закрытие банковских счетов физических и юридических лиц</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DA3468" w:rsidP="00E72144">
            <w:pPr>
              <w:jc w:val="center"/>
              <w:rPr>
                <w:color w:val="000000" w:themeColor="text1"/>
                <w:sz w:val="24"/>
                <w:szCs w:val="24"/>
              </w:rPr>
            </w:pPr>
            <w:r w:rsidRPr="001E1091">
              <w:rPr>
                <w:color w:val="000000" w:themeColor="text1"/>
                <w:sz w:val="24"/>
                <w:szCs w:val="24"/>
              </w:rPr>
              <w:t>30</w:t>
            </w:r>
          </w:p>
        </w:tc>
      </w:tr>
      <w:tr w:rsidR="00E72144" w:rsidRPr="00E72144" w:rsidTr="00793359">
        <w:trPr>
          <w:trHeight w:val="72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2. Открытие, закрытие корреспондентских счетов банков и организаций, осуществляющих отдельные виды банковских операций</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47288D" w:rsidP="00E72144">
            <w:pPr>
              <w:jc w:val="center"/>
              <w:rPr>
                <w:color w:val="000000" w:themeColor="text1"/>
                <w:sz w:val="24"/>
                <w:szCs w:val="24"/>
              </w:rPr>
            </w:pPr>
            <w:r>
              <w:rPr>
                <w:color w:val="000000" w:themeColor="text1"/>
                <w:sz w:val="24"/>
                <w:szCs w:val="24"/>
              </w:rPr>
              <w:t>5</w:t>
            </w:r>
          </w:p>
        </w:tc>
      </w:tr>
      <w:tr w:rsidR="00E72144" w:rsidRPr="00E72144" w:rsidTr="00793359">
        <w:trPr>
          <w:trHeight w:val="463"/>
        </w:trPr>
        <w:tc>
          <w:tcPr>
            <w:tcW w:w="5285" w:type="dxa"/>
            <w:tcBorders>
              <w:top w:val="single" w:sz="4" w:space="0" w:color="auto"/>
              <w:left w:val="single" w:sz="4" w:space="0" w:color="auto"/>
              <w:bottom w:val="single" w:sz="4" w:space="0" w:color="auto"/>
              <w:right w:val="single" w:sz="4" w:space="0" w:color="auto"/>
            </w:tcBorders>
          </w:tcPr>
          <w:p w:rsidR="009B77B5" w:rsidRPr="00E72144" w:rsidRDefault="009B77B5" w:rsidP="00E72144">
            <w:pPr>
              <w:rPr>
                <w:b/>
                <w:color w:val="000000" w:themeColor="text1"/>
                <w:sz w:val="24"/>
                <w:szCs w:val="24"/>
              </w:rPr>
            </w:pPr>
            <w:r w:rsidRPr="00E72144">
              <w:rPr>
                <w:b/>
                <w:color w:val="000000" w:themeColor="text1"/>
                <w:sz w:val="24"/>
                <w:szCs w:val="24"/>
              </w:rPr>
              <w:t>3. Открытие, закрытие металлических счетов физических и юридических лиц</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bCs/>
                <w:color w:val="000000" w:themeColor="text1"/>
                <w:sz w:val="24"/>
                <w:szCs w:val="24"/>
              </w:rPr>
            </w:pPr>
            <w:r w:rsidRPr="00E72144">
              <w:rPr>
                <w:bCs/>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47288D" w:rsidP="00E72144">
            <w:pPr>
              <w:jc w:val="center"/>
              <w:rPr>
                <w:bCs/>
                <w:color w:val="000000" w:themeColor="text1"/>
                <w:sz w:val="24"/>
                <w:szCs w:val="24"/>
              </w:rPr>
            </w:pPr>
            <w:r>
              <w:rPr>
                <w:bCs/>
                <w:color w:val="000000" w:themeColor="text1"/>
                <w:sz w:val="24"/>
                <w:szCs w:val="24"/>
              </w:rPr>
              <w:t>5</w:t>
            </w:r>
          </w:p>
        </w:tc>
      </w:tr>
      <w:tr w:rsidR="00E72144" w:rsidRPr="00E72144" w:rsidTr="00793359">
        <w:trPr>
          <w:trHeight w:val="480"/>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4. Учетные операции: учет (дисконт) векселей и иных долговых обязательств</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10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10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5. Заемные операции</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72"/>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 xml:space="preserve">6. Открытие (выставление) аккредитива </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4358F6" w:rsidRPr="00E72144" w:rsidTr="00793359">
        <w:trPr>
          <w:trHeight w:val="72"/>
        </w:trPr>
        <w:tc>
          <w:tcPr>
            <w:tcW w:w="52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358F6" w:rsidRPr="00E72144" w:rsidRDefault="004358F6" w:rsidP="00E72144">
            <w:pPr>
              <w:rPr>
                <w:b/>
                <w:bCs/>
                <w:color w:val="000000" w:themeColor="text1"/>
                <w:sz w:val="24"/>
                <w:szCs w:val="24"/>
              </w:rPr>
            </w:pPr>
            <w:r>
              <w:rPr>
                <w:b/>
                <w:sz w:val="24"/>
                <w:szCs w:val="24"/>
              </w:rPr>
              <w:t>покрытый аккредитив</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358F6" w:rsidRPr="00E72144" w:rsidRDefault="004358F6"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358F6" w:rsidRPr="00E72144" w:rsidRDefault="004358F6"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47288D" w:rsidRDefault="009B77B5" w:rsidP="00E72144">
            <w:pPr>
              <w:jc w:val="center"/>
              <w:rPr>
                <w:color w:val="000000" w:themeColor="text1"/>
                <w:sz w:val="24"/>
                <w:szCs w:val="24"/>
              </w:rPr>
            </w:pPr>
            <w:r w:rsidRPr="0047288D">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47288D" w:rsidRDefault="009B77B5" w:rsidP="00E72144">
            <w:pPr>
              <w:jc w:val="center"/>
              <w:rPr>
                <w:color w:val="000000" w:themeColor="text1"/>
                <w:sz w:val="24"/>
                <w:szCs w:val="24"/>
              </w:rPr>
            </w:pPr>
            <w:r w:rsidRPr="0047288D">
              <w:rPr>
                <w:color w:val="000000" w:themeColor="text1"/>
                <w:sz w:val="24"/>
                <w:szCs w:val="24"/>
              </w:rPr>
              <w:t>3</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47288D" w:rsidRDefault="009B77B5" w:rsidP="00E72144">
            <w:pPr>
              <w:jc w:val="center"/>
              <w:rPr>
                <w:color w:val="000000" w:themeColor="text1"/>
                <w:sz w:val="24"/>
                <w:szCs w:val="24"/>
              </w:rPr>
            </w:pPr>
            <w:r w:rsidRPr="0047288D">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47288D" w:rsidRDefault="009B77B5" w:rsidP="00E72144">
            <w:pPr>
              <w:jc w:val="center"/>
              <w:rPr>
                <w:color w:val="000000" w:themeColor="text1"/>
                <w:sz w:val="24"/>
                <w:szCs w:val="24"/>
              </w:rPr>
            </w:pPr>
            <w:r w:rsidRPr="0047288D">
              <w:rPr>
                <w:color w:val="000000" w:themeColor="text1"/>
                <w:sz w:val="24"/>
                <w:szCs w:val="24"/>
              </w:rPr>
              <w:t>3</w:t>
            </w:r>
          </w:p>
        </w:tc>
      </w:tr>
      <w:tr w:rsidR="004358F6"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4358F6">
            <w:pPr>
              <w:spacing w:line="256" w:lineRule="auto"/>
              <w:rPr>
                <w:color w:val="000000" w:themeColor="text1"/>
                <w:sz w:val="24"/>
                <w:szCs w:val="24"/>
              </w:rPr>
            </w:pPr>
            <w:r>
              <w:rPr>
                <w:b/>
                <w:sz w:val="24"/>
                <w:szCs w:val="24"/>
              </w:rPr>
              <w:t>непокрытый аккредитив</w:t>
            </w:r>
          </w:p>
        </w:tc>
        <w:tc>
          <w:tcPr>
            <w:tcW w:w="2174"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E72144">
            <w:pPr>
              <w:jc w:val="center"/>
              <w:rPr>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E72144">
            <w:pPr>
              <w:jc w:val="center"/>
              <w:rPr>
                <w:color w:val="000000" w:themeColor="text1"/>
                <w:sz w:val="24"/>
                <w:szCs w:val="24"/>
              </w:rPr>
            </w:pPr>
          </w:p>
        </w:tc>
      </w:tr>
      <w:tr w:rsidR="004358F6"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4358F6">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4358F6">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4358F6" w:rsidRPr="0047288D" w:rsidRDefault="004358F6" w:rsidP="004358F6">
            <w:pPr>
              <w:jc w:val="center"/>
              <w:rPr>
                <w:color w:val="000000" w:themeColor="text1"/>
                <w:sz w:val="24"/>
                <w:szCs w:val="24"/>
              </w:rPr>
            </w:pPr>
            <w:r w:rsidRPr="0047288D">
              <w:rPr>
                <w:color w:val="000000" w:themeColor="text1"/>
                <w:sz w:val="24"/>
                <w:szCs w:val="24"/>
              </w:rPr>
              <w:t>20</w:t>
            </w:r>
          </w:p>
        </w:tc>
      </w:tr>
      <w:tr w:rsidR="004358F6"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4358F6">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4358F6" w:rsidRPr="00E72144" w:rsidRDefault="004358F6" w:rsidP="004358F6">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4358F6" w:rsidRPr="0047288D" w:rsidRDefault="004358F6" w:rsidP="004358F6">
            <w:pPr>
              <w:jc w:val="center"/>
              <w:rPr>
                <w:color w:val="000000" w:themeColor="text1"/>
                <w:sz w:val="24"/>
                <w:szCs w:val="24"/>
              </w:rPr>
            </w:pPr>
            <w:r w:rsidRPr="0047288D">
              <w:rPr>
                <w:color w:val="000000" w:themeColor="text1"/>
                <w:sz w:val="24"/>
                <w:szCs w:val="24"/>
              </w:rPr>
              <w:t>20</w:t>
            </w:r>
          </w:p>
        </w:tc>
      </w:tr>
      <w:tr w:rsidR="00E72144" w:rsidRPr="00E72144" w:rsidTr="00793359">
        <w:trPr>
          <w:trHeight w:val="480"/>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7. Выдача банковских гарантий, предусматривающих исполнение в денежной форме</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8. Выдача банковских поручительств</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30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60</w:t>
            </w:r>
          </w:p>
        </w:tc>
      </w:tr>
      <w:tr w:rsidR="00E72144" w:rsidRPr="00E72144" w:rsidTr="0047288D">
        <w:trPr>
          <w:trHeight w:val="309"/>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9B77B5" w:rsidRPr="00E72144" w:rsidRDefault="009B77B5" w:rsidP="00E72144">
            <w:pPr>
              <w:rPr>
                <w:b/>
                <w:bCs/>
                <w:color w:val="000000" w:themeColor="text1"/>
                <w:sz w:val="24"/>
                <w:szCs w:val="24"/>
              </w:rPr>
            </w:pPr>
            <w:r w:rsidRPr="00E72144">
              <w:rPr>
                <w:b/>
                <w:bCs/>
                <w:color w:val="000000" w:themeColor="text1"/>
                <w:sz w:val="24"/>
                <w:szCs w:val="24"/>
              </w:rPr>
              <w:t xml:space="preserve">9. Выпуск, замена </w:t>
            </w:r>
            <w:r w:rsidR="008F0F3A" w:rsidRPr="00E72144">
              <w:rPr>
                <w:b/>
                <w:bCs/>
                <w:color w:val="000000" w:themeColor="text1"/>
                <w:sz w:val="24"/>
                <w:szCs w:val="24"/>
              </w:rPr>
              <w:t>платежных карточек</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30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30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rPr>
                <w:b/>
                <w:bCs/>
                <w:color w:val="000000" w:themeColor="text1"/>
                <w:sz w:val="24"/>
                <w:szCs w:val="24"/>
              </w:rPr>
            </w:pPr>
            <w:r w:rsidRPr="00E72144">
              <w:rPr>
                <w:b/>
                <w:bCs/>
                <w:color w:val="000000" w:themeColor="text1"/>
                <w:sz w:val="24"/>
                <w:szCs w:val="24"/>
              </w:rPr>
              <w:t xml:space="preserve">10. </w:t>
            </w:r>
            <w:proofErr w:type="spellStart"/>
            <w:r w:rsidRPr="00E72144">
              <w:rPr>
                <w:b/>
                <w:bCs/>
                <w:color w:val="000000" w:themeColor="text1"/>
                <w:sz w:val="24"/>
                <w:szCs w:val="24"/>
              </w:rPr>
              <w:t>Эквайринговые</w:t>
            </w:r>
            <w:proofErr w:type="spellEnd"/>
            <w:r w:rsidRPr="00E72144">
              <w:rPr>
                <w:b/>
                <w:bCs/>
                <w:color w:val="000000" w:themeColor="text1"/>
                <w:sz w:val="24"/>
                <w:szCs w:val="24"/>
              </w:rPr>
              <w:t xml:space="preserve"> услуги</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bottom"/>
          </w:tcPr>
          <w:p w:rsidR="009B77B5" w:rsidRPr="00E72144" w:rsidRDefault="009B77B5" w:rsidP="00E72144">
            <w:pPr>
              <w:jc w:val="center"/>
              <w:rPr>
                <w:b/>
                <w:bCs/>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физические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8218C5"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9B77B5" w:rsidRPr="00E72144" w:rsidRDefault="009B77B5"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9B77B5" w:rsidRPr="00E72144" w:rsidRDefault="008218C5"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rPr>
                <w:color w:val="000000" w:themeColor="text1"/>
                <w:sz w:val="24"/>
                <w:szCs w:val="24"/>
              </w:rPr>
            </w:pPr>
            <w:r w:rsidRPr="00E72144">
              <w:rPr>
                <w:b/>
                <w:bCs/>
                <w:color w:val="000000" w:themeColor="text1"/>
                <w:sz w:val="24"/>
                <w:szCs w:val="24"/>
              </w:rPr>
              <w:t>11. Процессинговые услуги</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jc w:val="center"/>
              <w:rPr>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jc w:val="center"/>
              <w:rPr>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BF6490" w:rsidRPr="00E72144" w:rsidRDefault="00BF6490" w:rsidP="00E72144">
            <w:pPr>
              <w:rPr>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BF6490" w:rsidRPr="00E72144" w:rsidRDefault="00BF6490"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BF6490" w:rsidRPr="00E72144" w:rsidRDefault="00BF6490" w:rsidP="00E72144">
            <w:pPr>
              <w:jc w:val="center"/>
              <w:rPr>
                <w:color w:val="000000" w:themeColor="text1"/>
                <w:sz w:val="24"/>
                <w:szCs w:val="24"/>
              </w:rPr>
            </w:pPr>
            <w:r w:rsidRPr="00E72144">
              <w:rPr>
                <w:color w:val="000000" w:themeColor="text1"/>
                <w:sz w:val="24"/>
                <w:szCs w:val="24"/>
              </w:rPr>
              <w:t>60</w:t>
            </w: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rPr>
                <w:color w:val="000000" w:themeColor="text1"/>
                <w:sz w:val="24"/>
                <w:szCs w:val="24"/>
              </w:rPr>
            </w:pPr>
            <w:r w:rsidRPr="00E72144">
              <w:rPr>
                <w:b/>
                <w:bCs/>
                <w:color w:val="000000" w:themeColor="text1"/>
                <w:sz w:val="24"/>
                <w:szCs w:val="24"/>
              </w:rPr>
              <w:t xml:space="preserve">12. </w:t>
            </w:r>
            <w:proofErr w:type="spellStart"/>
            <w:r w:rsidRPr="00E72144">
              <w:rPr>
                <w:b/>
                <w:bCs/>
                <w:color w:val="000000" w:themeColor="text1"/>
                <w:sz w:val="24"/>
                <w:szCs w:val="24"/>
              </w:rPr>
              <w:t>Кастодиальные</w:t>
            </w:r>
            <w:proofErr w:type="spellEnd"/>
            <w:r w:rsidRPr="00E72144">
              <w:rPr>
                <w:b/>
                <w:bCs/>
                <w:color w:val="000000" w:themeColor="text1"/>
                <w:sz w:val="24"/>
                <w:szCs w:val="24"/>
              </w:rPr>
              <w:t xml:space="preserve"> услуги</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jc w:val="center"/>
              <w:rPr>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30E80" w:rsidRPr="00E72144" w:rsidRDefault="00F30E80" w:rsidP="00E72144">
            <w:pPr>
              <w:jc w:val="center"/>
              <w:rPr>
                <w:color w:val="000000" w:themeColor="text1"/>
                <w:sz w:val="24"/>
                <w:szCs w:val="24"/>
              </w:rPr>
            </w:pPr>
          </w:p>
        </w:tc>
      </w:tr>
      <w:tr w:rsidR="00E7214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F30E80" w:rsidRPr="00E72144" w:rsidRDefault="00F30E80" w:rsidP="00E72144">
            <w:pPr>
              <w:rPr>
                <w:b/>
                <w:bCs/>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F30E80" w:rsidRPr="00E72144" w:rsidRDefault="00F30E80" w:rsidP="00E7214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F30E80" w:rsidRPr="00E72144" w:rsidRDefault="00F30E80" w:rsidP="00E72144">
            <w:pPr>
              <w:jc w:val="center"/>
              <w:rPr>
                <w:color w:val="000000" w:themeColor="text1"/>
                <w:sz w:val="24"/>
                <w:szCs w:val="24"/>
              </w:rPr>
            </w:pPr>
            <w:r w:rsidRPr="00E72144">
              <w:rPr>
                <w:color w:val="000000" w:themeColor="text1"/>
                <w:sz w:val="24"/>
                <w:szCs w:val="24"/>
              </w:rPr>
              <w:t>60</w:t>
            </w:r>
          </w:p>
        </w:tc>
      </w:tr>
      <w:tr w:rsidR="0007096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070964" w:rsidRPr="00E72144" w:rsidRDefault="00070964" w:rsidP="00070964">
            <w:pPr>
              <w:rPr>
                <w:b/>
                <w:bCs/>
                <w:color w:val="000000" w:themeColor="text1"/>
                <w:sz w:val="24"/>
                <w:szCs w:val="24"/>
              </w:rPr>
            </w:pPr>
            <w:r w:rsidRPr="00E72144">
              <w:rPr>
                <w:b/>
                <w:bCs/>
                <w:color w:val="000000" w:themeColor="text1"/>
                <w:sz w:val="24"/>
                <w:szCs w:val="24"/>
              </w:rPr>
              <w:t>13. Брокерские услуги</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070964" w:rsidRPr="00E72144" w:rsidRDefault="00070964" w:rsidP="00070964">
            <w:pPr>
              <w:jc w:val="center"/>
              <w:rPr>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070964" w:rsidRPr="00E72144" w:rsidRDefault="00070964" w:rsidP="00070964">
            <w:pPr>
              <w:jc w:val="center"/>
              <w:rPr>
                <w:color w:val="000000" w:themeColor="text1"/>
                <w:sz w:val="24"/>
                <w:szCs w:val="24"/>
              </w:rPr>
            </w:pPr>
          </w:p>
        </w:tc>
      </w:tr>
      <w:tr w:rsidR="0007096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rPr>
                <w:b/>
                <w:bCs/>
                <w:color w:val="000000" w:themeColor="text1"/>
                <w:sz w:val="24"/>
                <w:szCs w:val="24"/>
              </w:rPr>
            </w:pPr>
            <w:r w:rsidRPr="00E72144">
              <w:rPr>
                <w:color w:val="000000" w:themeColor="text1"/>
                <w:sz w:val="24"/>
                <w:szCs w:val="24"/>
              </w:rPr>
              <w:t>- юридические лица</w:t>
            </w:r>
          </w:p>
        </w:tc>
        <w:tc>
          <w:tcPr>
            <w:tcW w:w="2174"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jc w:val="center"/>
              <w:rPr>
                <w:color w:val="000000" w:themeColor="text1"/>
                <w:sz w:val="24"/>
                <w:szCs w:val="24"/>
              </w:rPr>
            </w:pPr>
            <w:r w:rsidRPr="00E72144">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jc w:val="center"/>
              <w:rPr>
                <w:color w:val="000000" w:themeColor="text1"/>
                <w:sz w:val="24"/>
                <w:szCs w:val="24"/>
              </w:rPr>
            </w:pPr>
            <w:r w:rsidRPr="00E72144">
              <w:rPr>
                <w:color w:val="000000" w:themeColor="text1"/>
                <w:sz w:val="24"/>
                <w:szCs w:val="24"/>
              </w:rPr>
              <w:t>60</w:t>
            </w:r>
          </w:p>
        </w:tc>
      </w:tr>
      <w:tr w:rsidR="00070964" w:rsidRPr="00E72144" w:rsidTr="00793359">
        <w:trPr>
          <w:trHeight w:val="240"/>
        </w:trPr>
        <w:tc>
          <w:tcPr>
            <w:tcW w:w="5285"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rPr>
                <w:color w:val="000000" w:themeColor="text1"/>
                <w:sz w:val="24"/>
                <w:szCs w:val="24"/>
              </w:rPr>
            </w:pPr>
            <w:r>
              <w:rPr>
                <w:color w:val="000000" w:themeColor="text1"/>
                <w:sz w:val="24"/>
                <w:szCs w:val="24"/>
              </w:rPr>
              <w:t xml:space="preserve">- физические лица </w:t>
            </w:r>
          </w:p>
        </w:tc>
        <w:tc>
          <w:tcPr>
            <w:tcW w:w="2174"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jc w:val="center"/>
              <w:rPr>
                <w:color w:val="000000" w:themeColor="text1"/>
                <w:sz w:val="24"/>
                <w:szCs w:val="24"/>
              </w:rPr>
            </w:pPr>
            <w:r>
              <w:rPr>
                <w:color w:val="000000" w:themeColor="text1"/>
                <w:sz w:val="24"/>
                <w:szCs w:val="24"/>
              </w:rPr>
              <w:t>0</w:t>
            </w:r>
          </w:p>
        </w:tc>
        <w:tc>
          <w:tcPr>
            <w:tcW w:w="2181" w:type="dxa"/>
            <w:tcBorders>
              <w:top w:val="single" w:sz="4" w:space="0" w:color="auto"/>
              <w:left w:val="single" w:sz="4" w:space="0" w:color="auto"/>
              <w:bottom w:val="single" w:sz="4" w:space="0" w:color="auto"/>
              <w:right w:val="single" w:sz="4" w:space="0" w:color="auto"/>
            </w:tcBorders>
            <w:vAlign w:val="bottom"/>
          </w:tcPr>
          <w:p w:rsidR="00070964" w:rsidRPr="00E72144" w:rsidRDefault="00070964" w:rsidP="00070964">
            <w:pPr>
              <w:jc w:val="center"/>
              <w:rPr>
                <w:color w:val="000000" w:themeColor="text1"/>
                <w:sz w:val="24"/>
                <w:szCs w:val="24"/>
              </w:rPr>
            </w:pPr>
            <w:r>
              <w:rPr>
                <w:color w:val="000000" w:themeColor="text1"/>
                <w:sz w:val="24"/>
                <w:szCs w:val="24"/>
              </w:rPr>
              <w:t>60</w:t>
            </w:r>
          </w:p>
        </w:tc>
      </w:tr>
      <w:tr w:rsidR="00E72144" w:rsidRPr="00E72144" w:rsidTr="00D86583">
        <w:trPr>
          <w:trHeight w:val="58"/>
        </w:trPr>
        <w:tc>
          <w:tcPr>
            <w:tcW w:w="9640" w:type="dxa"/>
            <w:gridSpan w:val="3"/>
            <w:vAlign w:val="center"/>
          </w:tcPr>
          <w:p w:rsidR="00F30E80" w:rsidRPr="00E72144" w:rsidRDefault="00F30E80" w:rsidP="00E72144">
            <w:pPr>
              <w:jc w:val="both"/>
              <w:rPr>
                <w:color w:val="000000" w:themeColor="text1"/>
                <w:sz w:val="24"/>
                <w:vertAlign w:val="subscript"/>
              </w:rPr>
            </w:pPr>
          </w:p>
        </w:tc>
      </w:tr>
    </w:tbl>
    <w:p w:rsidR="00295B21" w:rsidRPr="00E72144" w:rsidRDefault="00794EBB" w:rsidP="00B95103">
      <w:pPr>
        <w:pageBreakBefore/>
        <w:tabs>
          <w:tab w:val="left" w:pos="9072"/>
        </w:tabs>
        <w:ind w:firstLine="7230"/>
        <w:jc w:val="right"/>
        <w:outlineLvl w:val="0"/>
        <w:rPr>
          <w:color w:val="000000" w:themeColor="text1"/>
          <w:sz w:val="24"/>
          <w:szCs w:val="24"/>
        </w:rPr>
      </w:pPr>
      <w:bookmarkStart w:id="77" w:name="_Toc177997951"/>
      <w:r w:rsidRPr="00E72144">
        <w:rPr>
          <w:color w:val="000000" w:themeColor="text1"/>
          <w:sz w:val="24"/>
          <w:szCs w:val="24"/>
        </w:rPr>
        <w:lastRenderedPageBreak/>
        <w:t>Приложение 4</w:t>
      </w:r>
      <w:bookmarkEnd w:id="77"/>
      <w:r w:rsidR="00295B21" w:rsidRPr="00E72144">
        <w:rPr>
          <w:color w:val="000000" w:themeColor="text1"/>
          <w:sz w:val="24"/>
          <w:szCs w:val="24"/>
        </w:rPr>
        <w:t xml:space="preserve"> </w:t>
      </w:r>
    </w:p>
    <w:p w:rsidR="00CF21E7" w:rsidRDefault="00295B21" w:rsidP="00B95103">
      <w:pPr>
        <w:jc w:val="right"/>
        <w:rPr>
          <w:color w:val="000000" w:themeColor="text1"/>
          <w:sz w:val="24"/>
          <w:szCs w:val="24"/>
        </w:rPr>
      </w:pPr>
      <w:r w:rsidRPr="00E72144">
        <w:rPr>
          <w:color w:val="000000" w:themeColor="text1"/>
          <w:sz w:val="24"/>
          <w:szCs w:val="24"/>
        </w:rPr>
        <w:t>к Правилам об общих условиях проведения операций</w:t>
      </w:r>
      <w:r w:rsidR="00CF21E7">
        <w:rPr>
          <w:color w:val="000000" w:themeColor="text1"/>
          <w:sz w:val="24"/>
          <w:szCs w:val="24"/>
        </w:rPr>
        <w:t xml:space="preserve"> </w:t>
      </w:r>
    </w:p>
    <w:p w:rsidR="00295B21" w:rsidRPr="00CF5F32" w:rsidRDefault="00CF21E7" w:rsidP="00B95103">
      <w:pPr>
        <w:jc w:val="right"/>
        <w:rPr>
          <w:sz w:val="24"/>
          <w:szCs w:val="24"/>
        </w:rPr>
      </w:pPr>
      <w:r w:rsidRPr="00CF5F32">
        <w:rPr>
          <w:sz w:val="24"/>
          <w:szCs w:val="24"/>
        </w:rPr>
        <w:t>АО «</w:t>
      </w:r>
      <w:proofErr w:type="spellStart"/>
      <w:r w:rsidRPr="00CF5F32">
        <w:rPr>
          <w:sz w:val="24"/>
          <w:szCs w:val="24"/>
        </w:rPr>
        <w:t>Jusan</w:t>
      </w:r>
      <w:proofErr w:type="spellEnd"/>
      <w:r w:rsidRPr="00CF5F32">
        <w:rPr>
          <w:sz w:val="24"/>
          <w:szCs w:val="24"/>
        </w:rPr>
        <w:t xml:space="preserve"> </w:t>
      </w:r>
      <w:proofErr w:type="spellStart"/>
      <w:r w:rsidRPr="00CF5F32">
        <w:rPr>
          <w:sz w:val="24"/>
          <w:szCs w:val="24"/>
        </w:rPr>
        <w:t>Bank</w:t>
      </w:r>
      <w:proofErr w:type="spellEnd"/>
      <w:r w:rsidRPr="00CF5F32">
        <w:rPr>
          <w:sz w:val="24"/>
          <w:szCs w:val="24"/>
        </w:rPr>
        <w:t>»</w:t>
      </w:r>
    </w:p>
    <w:p w:rsidR="00295B21" w:rsidRPr="00CF5F32" w:rsidRDefault="00295B21" w:rsidP="00E72144">
      <w:pPr>
        <w:jc w:val="center"/>
        <w:rPr>
          <w:b/>
          <w:sz w:val="24"/>
          <w:szCs w:val="24"/>
        </w:rPr>
      </w:pPr>
    </w:p>
    <w:p w:rsidR="00E72144" w:rsidRPr="00CF5F32" w:rsidRDefault="00295B21" w:rsidP="00E72144">
      <w:pPr>
        <w:jc w:val="center"/>
        <w:rPr>
          <w:b/>
          <w:sz w:val="24"/>
          <w:szCs w:val="24"/>
        </w:rPr>
      </w:pPr>
      <w:r w:rsidRPr="00CF5F32">
        <w:rPr>
          <w:b/>
          <w:sz w:val="24"/>
          <w:szCs w:val="24"/>
        </w:rPr>
        <w:t>Коридор условий по банковским вкладам</w:t>
      </w:r>
    </w:p>
    <w:p w:rsidR="001E1091" w:rsidRPr="00CF5F32" w:rsidRDefault="00295B21" w:rsidP="00E72144">
      <w:pPr>
        <w:jc w:val="center"/>
        <w:rPr>
          <w:b/>
          <w:sz w:val="24"/>
          <w:szCs w:val="24"/>
        </w:rPr>
      </w:pPr>
      <w:r w:rsidRPr="00CF5F32">
        <w:rPr>
          <w:b/>
          <w:sz w:val="24"/>
          <w:szCs w:val="24"/>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3"/>
      </w:tblGrid>
      <w:tr w:rsidR="00CF5F32" w:rsidRPr="00CF5F32" w:rsidTr="00E47562">
        <w:trPr>
          <w:trHeight w:val="315"/>
        </w:trPr>
        <w:tc>
          <w:tcPr>
            <w:tcW w:w="3261" w:type="dxa"/>
            <w:shd w:val="clear" w:color="000000" w:fill="DCE6F1"/>
            <w:vAlign w:val="center"/>
            <w:hideMark/>
          </w:tcPr>
          <w:p w:rsidR="001E1091" w:rsidRPr="00CF5F32" w:rsidRDefault="001E1091" w:rsidP="001E1091">
            <w:pPr>
              <w:widowControl/>
              <w:autoSpaceDE/>
              <w:autoSpaceDN/>
              <w:adjustRightInd/>
              <w:ind w:left="22"/>
              <w:jc w:val="center"/>
              <w:rPr>
                <w:b/>
              </w:rPr>
            </w:pPr>
            <w:r w:rsidRPr="00CF5F32">
              <w:rPr>
                <w:b/>
                <w:sz w:val="24"/>
                <w:szCs w:val="24"/>
              </w:rPr>
              <w:t>Значения</w:t>
            </w:r>
          </w:p>
        </w:tc>
        <w:tc>
          <w:tcPr>
            <w:tcW w:w="6663" w:type="dxa"/>
            <w:shd w:val="clear" w:color="auto" w:fill="auto"/>
            <w:noWrap/>
            <w:vAlign w:val="center"/>
            <w:hideMark/>
          </w:tcPr>
          <w:p w:rsidR="001E1091" w:rsidRPr="00CF5F32" w:rsidRDefault="001E1091" w:rsidP="001E1091">
            <w:pPr>
              <w:widowControl/>
              <w:autoSpaceDE/>
              <w:autoSpaceDN/>
              <w:adjustRightInd/>
              <w:ind w:left="22"/>
              <w:jc w:val="center"/>
              <w:rPr>
                <w:b/>
              </w:rPr>
            </w:pPr>
            <w:r w:rsidRPr="00CF5F32">
              <w:rPr>
                <w:b/>
                <w:sz w:val="24"/>
                <w:szCs w:val="24"/>
              </w:rPr>
              <w:t>Условия</w:t>
            </w:r>
          </w:p>
        </w:tc>
      </w:tr>
      <w:tr w:rsidR="00CF5F32" w:rsidRPr="00CF5F32" w:rsidTr="00E47562">
        <w:trPr>
          <w:trHeight w:val="315"/>
        </w:trPr>
        <w:tc>
          <w:tcPr>
            <w:tcW w:w="3261" w:type="dxa"/>
            <w:shd w:val="clear" w:color="000000" w:fill="DCE6F1"/>
            <w:vAlign w:val="center"/>
          </w:tcPr>
          <w:p w:rsidR="001E1091" w:rsidRPr="00CF5F32" w:rsidRDefault="001E1091" w:rsidP="001E1091">
            <w:pPr>
              <w:widowControl/>
              <w:autoSpaceDE/>
              <w:autoSpaceDN/>
              <w:adjustRightInd/>
              <w:ind w:left="22"/>
              <w:rPr>
                <w:b/>
                <w:sz w:val="24"/>
                <w:szCs w:val="24"/>
              </w:rPr>
            </w:pPr>
            <w:r w:rsidRPr="00CF5F32">
              <w:rPr>
                <w:b/>
                <w:sz w:val="24"/>
                <w:szCs w:val="24"/>
              </w:rPr>
              <w:t>Профиль клиента</w:t>
            </w:r>
          </w:p>
        </w:tc>
        <w:tc>
          <w:tcPr>
            <w:tcW w:w="6663" w:type="dxa"/>
            <w:shd w:val="clear" w:color="auto" w:fill="auto"/>
            <w:noWrap/>
            <w:vAlign w:val="center"/>
          </w:tcPr>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t>Физические</w:t>
            </w:r>
            <w:r w:rsidRPr="00CF5F32">
              <w:rPr>
                <w:rFonts w:ascii="Times New Roman" w:hAnsi="Times New Roman"/>
                <w:sz w:val="24"/>
                <w:szCs w:val="24"/>
              </w:rPr>
              <w:t xml:space="preserve"> лица, в возрасте от 0 до – без ограничений</w:t>
            </w:r>
          </w:p>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t xml:space="preserve">Бизнес-клиенты </w:t>
            </w:r>
          </w:p>
        </w:tc>
      </w:tr>
      <w:tr w:rsidR="00CF5F32" w:rsidRPr="00CF5F32" w:rsidTr="00E47562">
        <w:trPr>
          <w:trHeight w:val="315"/>
        </w:trPr>
        <w:tc>
          <w:tcPr>
            <w:tcW w:w="3261" w:type="dxa"/>
            <w:shd w:val="clear" w:color="000000" w:fill="DCE6F1"/>
            <w:vAlign w:val="center"/>
          </w:tcPr>
          <w:p w:rsidR="001E1091" w:rsidRPr="00CF5F32" w:rsidRDefault="001E1091" w:rsidP="001E1091">
            <w:pPr>
              <w:widowControl/>
              <w:autoSpaceDE/>
              <w:autoSpaceDN/>
              <w:adjustRightInd/>
              <w:ind w:left="22"/>
              <w:rPr>
                <w:b/>
                <w:sz w:val="24"/>
                <w:szCs w:val="24"/>
              </w:rPr>
            </w:pPr>
            <w:r w:rsidRPr="00CF5F32">
              <w:rPr>
                <w:b/>
                <w:sz w:val="24"/>
                <w:szCs w:val="24"/>
              </w:rPr>
              <w:t>Вид вклада</w:t>
            </w:r>
          </w:p>
        </w:tc>
        <w:tc>
          <w:tcPr>
            <w:tcW w:w="6663" w:type="dxa"/>
            <w:shd w:val="clear" w:color="auto" w:fill="auto"/>
            <w:noWrap/>
            <w:vAlign w:val="center"/>
          </w:tcPr>
          <w:p w:rsidR="001E1091" w:rsidRPr="00CF5F32" w:rsidRDefault="001E1091" w:rsidP="00E47562">
            <w:pPr>
              <w:ind w:left="37" w:hanging="3"/>
              <w:rPr>
                <w:sz w:val="24"/>
                <w:szCs w:val="24"/>
              </w:rPr>
            </w:pPr>
            <w:r w:rsidRPr="00CF5F32">
              <w:rPr>
                <w:sz w:val="24"/>
                <w:szCs w:val="24"/>
              </w:rPr>
              <w:t>Срочный/Сберегательный/Условный/До востребования</w:t>
            </w:r>
          </w:p>
        </w:tc>
      </w:tr>
      <w:tr w:rsidR="00CF5F32" w:rsidRPr="00CF5F32" w:rsidTr="00E47562">
        <w:trPr>
          <w:trHeight w:val="315"/>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 xml:space="preserve">Валюта </w:t>
            </w:r>
          </w:p>
        </w:tc>
        <w:tc>
          <w:tcPr>
            <w:tcW w:w="6663" w:type="dxa"/>
            <w:shd w:val="clear" w:color="auto" w:fill="auto"/>
            <w:noWrap/>
            <w:vAlign w:val="center"/>
            <w:hideMark/>
          </w:tcPr>
          <w:p w:rsidR="001E1091" w:rsidRPr="00CF5F32" w:rsidRDefault="001E1091" w:rsidP="00E47562">
            <w:pPr>
              <w:ind w:left="37" w:hanging="3"/>
              <w:rPr>
                <w:sz w:val="24"/>
                <w:szCs w:val="24"/>
              </w:rPr>
            </w:pPr>
            <w:r w:rsidRPr="00CF5F32">
              <w:rPr>
                <w:sz w:val="24"/>
                <w:szCs w:val="24"/>
              </w:rPr>
              <w:t>Тенге/иные валюты</w:t>
            </w:r>
          </w:p>
        </w:tc>
      </w:tr>
      <w:tr w:rsidR="00CF5F32" w:rsidRPr="00CF5F32" w:rsidTr="00E47562">
        <w:trPr>
          <w:trHeight w:val="300"/>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Ставки вознаграждения</w:t>
            </w:r>
          </w:p>
        </w:tc>
        <w:tc>
          <w:tcPr>
            <w:tcW w:w="6663" w:type="dxa"/>
            <w:vMerge w:val="restart"/>
            <w:shd w:val="clear" w:color="auto" w:fill="auto"/>
            <w:vAlign w:val="center"/>
            <w:hideMark/>
          </w:tcPr>
          <w:p w:rsidR="001E1091" w:rsidRPr="00CF5F32" w:rsidRDefault="001E1091" w:rsidP="00E47562">
            <w:pPr>
              <w:ind w:left="37" w:hanging="3"/>
              <w:rPr>
                <w:sz w:val="24"/>
                <w:szCs w:val="24"/>
              </w:rPr>
            </w:pPr>
            <w:r w:rsidRPr="00CF5F32">
              <w:rPr>
                <w:sz w:val="24"/>
                <w:szCs w:val="24"/>
              </w:rPr>
              <w:t>В соответствии с Приложением 2 к Правилам</w:t>
            </w:r>
          </w:p>
        </w:tc>
      </w:tr>
      <w:tr w:rsidR="00CF5F32" w:rsidRPr="00CF5F32" w:rsidTr="00E47562">
        <w:trPr>
          <w:trHeight w:val="243"/>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Минимальная сумма</w:t>
            </w:r>
          </w:p>
        </w:tc>
        <w:tc>
          <w:tcPr>
            <w:tcW w:w="6663" w:type="dxa"/>
            <w:vMerge/>
            <w:vAlign w:val="center"/>
            <w:hideMark/>
          </w:tcPr>
          <w:p w:rsidR="001E1091" w:rsidRPr="00CF5F32" w:rsidRDefault="001E1091" w:rsidP="00E47562">
            <w:pPr>
              <w:ind w:left="37" w:hanging="3"/>
              <w:rPr>
                <w:sz w:val="24"/>
                <w:szCs w:val="24"/>
              </w:rPr>
            </w:pPr>
          </w:p>
        </w:tc>
      </w:tr>
      <w:tr w:rsidR="00CF5F32" w:rsidRPr="00CF5F32" w:rsidTr="00E47562">
        <w:trPr>
          <w:trHeight w:val="248"/>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 xml:space="preserve">Максимальная сумма </w:t>
            </w:r>
          </w:p>
        </w:tc>
        <w:tc>
          <w:tcPr>
            <w:tcW w:w="6663" w:type="dxa"/>
            <w:vMerge/>
            <w:vAlign w:val="center"/>
            <w:hideMark/>
          </w:tcPr>
          <w:p w:rsidR="001E1091" w:rsidRPr="00CF5F32" w:rsidRDefault="001E1091" w:rsidP="00E47562">
            <w:pPr>
              <w:ind w:left="37" w:hanging="3"/>
              <w:rPr>
                <w:sz w:val="24"/>
                <w:szCs w:val="24"/>
              </w:rPr>
            </w:pPr>
          </w:p>
        </w:tc>
      </w:tr>
      <w:tr w:rsidR="00CF5F32" w:rsidRPr="00CF5F32" w:rsidTr="00E47562">
        <w:trPr>
          <w:trHeight w:val="316"/>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Срок</w:t>
            </w:r>
          </w:p>
        </w:tc>
        <w:tc>
          <w:tcPr>
            <w:tcW w:w="6663" w:type="dxa"/>
            <w:vMerge/>
            <w:vAlign w:val="center"/>
            <w:hideMark/>
          </w:tcPr>
          <w:p w:rsidR="001E1091" w:rsidRPr="00CF5F32" w:rsidRDefault="001E1091" w:rsidP="00E47562">
            <w:pPr>
              <w:ind w:left="37" w:hanging="3"/>
              <w:rPr>
                <w:sz w:val="24"/>
                <w:szCs w:val="24"/>
              </w:rPr>
            </w:pPr>
          </w:p>
        </w:tc>
      </w:tr>
      <w:tr w:rsidR="00CF5F32" w:rsidRPr="00CF5F32" w:rsidTr="00E47562">
        <w:trPr>
          <w:trHeight w:val="217"/>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Неснижаемый остаток</w:t>
            </w:r>
          </w:p>
        </w:tc>
        <w:tc>
          <w:tcPr>
            <w:tcW w:w="6663" w:type="dxa"/>
            <w:shd w:val="clear" w:color="auto" w:fill="auto"/>
            <w:hideMark/>
          </w:tcPr>
          <w:p w:rsidR="001E1091" w:rsidRPr="00CF5F32" w:rsidRDefault="001E1091" w:rsidP="00E47562">
            <w:pPr>
              <w:ind w:left="37" w:hanging="3"/>
              <w:rPr>
                <w:sz w:val="24"/>
                <w:szCs w:val="24"/>
              </w:rPr>
            </w:pPr>
            <w:r w:rsidRPr="00CF5F32">
              <w:rPr>
                <w:sz w:val="24"/>
                <w:szCs w:val="24"/>
              </w:rPr>
              <w:t>От 0% до 100% от суммы вклада</w:t>
            </w:r>
          </w:p>
        </w:tc>
      </w:tr>
      <w:tr w:rsidR="00CF5F32" w:rsidRPr="00CF5F32" w:rsidTr="00E47562">
        <w:trPr>
          <w:trHeight w:val="561"/>
        </w:trPr>
        <w:tc>
          <w:tcPr>
            <w:tcW w:w="3261" w:type="dxa"/>
            <w:shd w:val="clear" w:color="000000" w:fill="DCE6F1"/>
            <w:vAlign w:val="center"/>
          </w:tcPr>
          <w:p w:rsidR="001E1091" w:rsidRPr="00CF5F32" w:rsidRDefault="001E1091" w:rsidP="001E1091">
            <w:pPr>
              <w:widowControl/>
              <w:autoSpaceDE/>
              <w:autoSpaceDN/>
              <w:adjustRightInd/>
              <w:ind w:left="22"/>
              <w:rPr>
                <w:b/>
                <w:sz w:val="24"/>
                <w:szCs w:val="24"/>
              </w:rPr>
            </w:pPr>
            <w:r w:rsidRPr="00CF5F32">
              <w:rPr>
                <w:b/>
                <w:sz w:val="24"/>
                <w:szCs w:val="24"/>
              </w:rPr>
              <w:t>Выплата вознаграждения</w:t>
            </w:r>
          </w:p>
        </w:tc>
        <w:tc>
          <w:tcPr>
            <w:tcW w:w="6663" w:type="dxa"/>
            <w:shd w:val="clear" w:color="auto" w:fill="auto"/>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В соответствии с условиями договора банковского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на текущий счет;</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на сберегательный счет</w:t>
            </w:r>
          </w:p>
        </w:tc>
      </w:tr>
      <w:tr w:rsidR="00CF5F32" w:rsidRPr="00CF5F32" w:rsidTr="00E47562">
        <w:trPr>
          <w:trHeight w:val="1628"/>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Периодичность выплаты вознаграждения</w:t>
            </w:r>
          </w:p>
        </w:tc>
        <w:tc>
          <w:tcPr>
            <w:tcW w:w="6663" w:type="dxa"/>
            <w:shd w:val="clear" w:color="auto" w:fill="auto"/>
            <w:hideMark/>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В соответствии с условиями договора банковского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ежедневно;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еженедельно;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ежемесячно;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ежеквартально;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ежегодно;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в конце срока вклада/в день окончания срока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выплата авансом</w:t>
            </w:r>
          </w:p>
        </w:tc>
      </w:tr>
      <w:tr w:rsidR="00CF5F32" w:rsidRPr="00CF5F32" w:rsidTr="00E47562">
        <w:trPr>
          <w:trHeight w:val="300"/>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Дополнительные взносы (возможность пополнения вклада)</w:t>
            </w:r>
          </w:p>
        </w:tc>
        <w:tc>
          <w:tcPr>
            <w:tcW w:w="6663" w:type="dxa"/>
            <w:shd w:val="clear" w:color="auto" w:fill="auto"/>
            <w:vAlign w:val="center"/>
            <w:hideMark/>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В соответствии с условиями договора банковского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предусмотрены;</w:t>
            </w:r>
          </w:p>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t>не предусмотрены</w:t>
            </w:r>
          </w:p>
        </w:tc>
      </w:tr>
      <w:tr w:rsidR="00CF5F32" w:rsidRPr="00CF5F32" w:rsidTr="00E47562">
        <w:trPr>
          <w:trHeight w:val="630"/>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Частичное изъятие (возврат) вклада</w:t>
            </w:r>
          </w:p>
        </w:tc>
        <w:tc>
          <w:tcPr>
            <w:tcW w:w="6663" w:type="dxa"/>
            <w:shd w:val="clear" w:color="auto" w:fill="auto"/>
            <w:vAlign w:val="center"/>
            <w:hideMark/>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В соответствии с условиями договора банковского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предусмотрено;</w:t>
            </w:r>
          </w:p>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t>не предусмотрено</w:t>
            </w:r>
          </w:p>
        </w:tc>
      </w:tr>
      <w:tr w:rsidR="00CF5F32" w:rsidRPr="00CF5F32" w:rsidTr="00E47562">
        <w:trPr>
          <w:trHeight w:val="288"/>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Пролонгация</w:t>
            </w:r>
          </w:p>
        </w:tc>
        <w:tc>
          <w:tcPr>
            <w:tcW w:w="6663" w:type="dxa"/>
            <w:shd w:val="clear" w:color="auto" w:fill="auto"/>
            <w:vAlign w:val="center"/>
            <w:hideMark/>
          </w:tcPr>
          <w:p w:rsidR="001E1091" w:rsidRPr="00CF5F32" w:rsidRDefault="001E1091" w:rsidP="00E47562">
            <w:pPr>
              <w:pStyle w:val="af8"/>
              <w:tabs>
                <w:tab w:val="left" w:pos="284"/>
              </w:tabs>
              <w:spacing w:after="0" w:line="240" w:lineRule="auto"/>
              <w:ind w:left="0"/>
              <w:rPr>
                <w:rFonts w:ascii="Times New Roman" w:hAnsi="Times New Roman"/>
                <w:sz w:val="24"/>
                <w:szCs w:val="24"/>
              </w:rPr>
            </w:pPr>
            <w:r w:rsidRPr="00CF5F32">
              <w:rPr>
                <w:rStyle w:val="s0"/>
                <w:color w:val="auto"/>
                <w:sz w:val="24"/>
                <w:szCs w:val="24"/>
              </w:rPr>
              <w:t>В соответствии с условиями договора банковского вклада</w:t>
            </w:r>
            <w:r w:rsidRPr="00CF5F32">
              <w:rPr>
                <w:rFonts w:ascii="Times New Roman" w:hAnsi="Times New Roman"/>
                <w:sz w:val="24"/>
                <w:szCs w:val="24"/>
              </w:rPr>
              <w:t xml:space="preserve"> </w:t>
            </w:r>
          </w:p>
          <w:p w:rsidR="001E1091" w:rsidRPr="00CF5F32" w:rsidRDefault="001E1091" w:rsidP="002C405A">
            <w:pPr>
              <w:pStyle w:val="af8"/>
              <w:numPr>
                <w:ilvl w:val="0"/>
                <w:numId w:val="43"/>
              </w:numPr>
              <w:tabs>
                <w:tab w:val="left" w:pos="284"/>
              </w:tabs>
              <w:spacing w:after="0" w:line="240" w:lineRule="auto"/>
              <w:ind w:left="0" w:firstLine="0"/>
              <w:rPr>
                <w:rFonts w:ascii="Times New Roman" w:hAnsi="Times New Roman"/>
                <w:sz w:val="24"/>
                <w:szCs w:val="24"/>
              </w:rPr>
            </w:pPr>
            <w:r w:rsidRPr="00CF5F32">
              <w:rPr>
                <w:rFonts w:ascii="Times New Roman" w:hAnsi="Times New Roman"/>
                <w:sz w:val="24"/>
                <w:szCs w:val="24"/>
              </w:rPr>
              <w:t>допускается/предусмотрено;</w:t>
            </w:r>
          </w:p>
          <w:p w:rsidR="001E1091" w:rsidRPr="00CF5F32" w:rsidRDefault="001E1091" w:rsidP="002C405A">
            <w:pPr>
              <w:pStyle w:val="af8"/>
              <w:numPr>
                <w:ilvl w:val="0"/>
                <w:numId w:val="43"/>
              </w:numPr>
              <w:tabs>
                <w:tab w:val="left" w:pos="284"/>
              </w:tabs>
              <w:spacing w:after="0" w:line="240" w:lineRule="auto"/>
              <w:ind w:left="0" w:firstLine="0"/>
              <w:rPr>
                <w:rFonts w:ascii="Times New Roman" w:hAnsi="Times New Roman"/>
                <w:sz w:val="24"/>
                <w:szCs w:val="24"/>
              </w:rPr>
            </w:pPr>
            <w:r w:rsidRPr="00CF5F32">
              <w:rPr>
                <w:rFonts w:ascii="Times New Roman" w:hAnsi="Times New Roman"/>
                <w:sz w:val="24"/>
                <w:szCs w:val="24"/>
              </w:rPr>
              <w:t>не допускается</w:t>
            </w:r>
            <w:r w:rsidRPr="00CF5F32">
              <w:rPr>
                <w:rFonts w:ascii="Times New Roman" w:hAnsi="Times New Roman"/>
                <w:sz w:val="24"/>
                <w:szCs w:val="24"/>
                <w:lang w:val="kk-KZ"/>
              </w:rPr>
              <w:t>/не предусмотрено.</w:t>
            </w:r>
          </w:p>
          <w:p w:rsidR="001E1091" w:rsidRPr="00CF5F32" w:rsidRDefault="001E1091" w:rsidP="00E47562">
            <w:pPr>
              <w:pStyle w:val="af8"/>
              <w:tabs>
                <w:tab w:val="left" w:pos="284"/>
              </w:tabs>
              <w:spacing w:after="0" w:line="240" w:lineRule="auto"/>
              <w:ind w:left="0"/>
              <w:rPr>
                <w:rFonts w:ascii="Times New Roman" w:hAnsi="Times New Roman"/>
                <w:sz w:val="24"/>
                <w:szCs w:val="24"/>
              </w:rPr>
            </w:pPr>
          </w:p>
        </w:tc>
      </w:tr>
      <w:tr w:rsidR="00CF5F32" w:rsidRPr="00CF5F32" w:rsidTr="00E47562">
        <w:trPr>
          <w:trHeight w:val="266"/>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Количество пролонгаций</w:t>
            </w:r>
          </w:p>
        </w:tc>
        <w:tc>
          <w:tcPr>
            <w:tcW w:w="6663" w:type="dxa"/>
            <w:shd w:val="clear" w:color="auto" w:fill="auto"/>
            <w:vAlign w:val="center"/>
            <w:hideMark/>
          </w:tcPr>
          <w:p w:rsidR="001E1091" w:rsidRPr="00CF5F32" w:rsidRDefault="001E1091" w:rsidP="00E47562">
            <w:pPr>
              <w:ind w:left="37" w:hanging="3"/>
              <w:rPr>
                <w:sz w:val="24"/>
                <w:szCs w:val="24"/>
              </w:rPr>
            </w:pPr>
            <w:r w:rsidRPr="00CF5F32">
              <w:rPr>
                <w:sz w:val="24"/>
                <w:szCs w:val="24"/>
              </w:rPr>
              <w:t>от 0 до неограниченное количество раз</w:t>
            </w:r>
          </w:p>
        </w:tc>
      </w:tr>
      <w:tr w:rsidR="00CF5F32" w:rsidRPr="00CF5F32" w:rsidTr="00E47562">
        <w:trPr>
          <w:trHeight w:val="268"/>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Полное досрочное изъятие (возврат) вклада (условия досрочного расторжения договора)</w:t>
            </w:r>
          </w:p>
        </w:tc>
        <w:tc>
          <w:tcPr>
            <w:tcW w:w="6663" w:type="dxa"/>
            <w:shd w:val="clear" w:color="auto" w:fill="auto"/>
            <w:vAlign w:val="center"/>
            <w:hideMark/>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 xml:space="preserve">В соответствии с условиями договора банковского вклада </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предусмотрено;</w:t>
            </w:r>
          </w:p>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t>не предусмотрено</w:t>
            </w:r>
          </w:p>
        </w:tc>
      </w:tr>
      <w:tr w:rsidR="00CF5F32" w:rsidRPr="00CF5F32" w:rsidTr="00E47562">
        <w:trPr>
          <w:trHeight w:val="569"/>
        </w:trPr>
        <w:tc>
          <w:tcPr>
            <w:tcW w:w="3261" w:type="dxa"/>
            <w:shd w:val="clear" w:color="000000" w:fill="DCE6F1"/>
            <w:vAlign w:val="center"/>
            <w:hideMark/>
          </w:tcPr>
          <w:p w:rsidR="001E1091" w:rsidRPr="00CF5F32" w:rsidRDefault="001E1091" w:rsidP="001E1091">
            <w:pPr>
              <w:widowControl/>
              <w:autoSpaceDE/>
              <w:autoSpaceDN/>
              <w:adjustRightInd/>
              <w:ind w:left="22"/>
              <w:rPr>
                <w:b/>
                <w:sz w:val="24"/>
                <w:szCs w:val="24"/>
              </w:rPr>
            </w:pPr>
            <w:r w:rsidRPr="00CF5F32">
              <w:rPr>
                <w:b/>
                <w:sz w:val="24"/>
                <w:szCs w:val="24"/>
              </w:rPr>
              <w:t>Ставка вознаграждения при пересчете вознаграждения в связи с досрочным расторжением</w:t>
            </w:r>
          </w:p>
        </w:tc>
        <w:tc>
          <w:tcPr>
            <w:tcW w:w="6663" w:type="dxa"/>
            <w:shd w:val="clear" w:color="auto" w:fill="auto"/>
            <w:vAlign w:val="center"/>
            <w:hideMark/>
          </w:tcPr>
          <w:p w:rsidR="001E1091" w:rsidRPr="00CF5F32" w:rsidRDefault="001E1091" w:rsidP="00E47562">
            <w:pPr>
              <w:ind w:left="37" w:hanging="3"/>
              <w:rPr>
                <w:sz w:val="24"/>
                <w:szCs w:val="24"/>
              </w:rPr>
            </w:pPr>
            <w:r w:rsidRPr="00CF5F32">
              <w:rPr>
                <w:sz w:val="24"/>
                <w:szCs w:val="24"/>
              </w:rPr>
              <w:t>от 0% до 100% от суммы, подлежащей перерасчету</w:t>
            </w:r>
          </w:p>
        </w:tc>
      </w:tr>
      <w:tr w:rsidR="00CF5F32" w:rsidRPr="00CF5F32" w:rsidTr="00E47562">
        <w:trPr>
          <w:trHeight w:val="300"/>
        </w:trPr>
        <w:tc>
          <w:tcPr>
            <w:tcW w:w="3261" w:type="dxa"/>
            <w:shd w:val="clear" w:color="000000" w:fill="DCE6F1"/>
            <w:vAlign w:val="center"/>
            <w:hideMark/>
          </w:tcPr>
          <w:p w:rsidR="001E1091" w:rsidRPr="00CF5F32" w:rsidRDefault="001E1091" w:rsidP="00E47562">
            <w:pPr>
              <w:ind w:left="22"/>
              <w:rPr>
                <w:b/>
                <w:sz w:val="24"/>
                <w:szCs w:val="24"/>
              </w:rPr>
            </w:pPr>
            <w:r w:rsidRPr="00CF5F32">
              <w:rPr>
                <w:b/>
                <w:sz w:val="24"/>
                <w:szCs w:val="24"/>
              </w:rPr>
              <w:t>Возврат вклада (депозита)</w:t>
            </w:r>
          </w:p>
        </w:tc>
        <w:tc>
          <w:tcPr>
            <w:tcW w:w="6663" w:type="dxa"/>
            <w:shd w:val="clear" w:color="000000" w:fill="FFFFFF"/>
            <w:vAlign w:val="center"/>
            <w:hideMark/>
          </w:tcPr>
          <w:p w:rsidR="001E1091" w:rsidRPr="00CF5F32" w:rsidRDefault="001E1091" w:rsidP="00E47562">
            <w:pPr>
              <w:pStyle w:val="af8"/>
              <w:tabs>
                <w:tab w:val="left" w:pos="284"/>
              </w:tabs>
              <w:spacing w:after="0" w:line="240" w:lineRule="auto"/>
              <w:ind w:left="0"/>
              <w:jc w:val="both"/>
              <w:rPr>
                <w:rStyle w:val="s0"/>
                <w:color w:val="auto"/>
                <w:sz w:val="24"/>
                <w:szCs w:val="24"/>
              </w:rPr>
            </w:pPr>
            <w:r w:rsidRPr="00CF5F32">
              <w:rPr>
                <w:rStyle w:val="s0"/>
                <w:color w:val="auto"/>
                <w:sz w:val="24"/>
                <w:szCs w:val="24"/>
              </w:rPr>
              <w:t>В соответствии с условиями договора банковского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досрочно;</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по завершению срока вклада;</w:t>
            </w:r>
          </w:p>
          <w:p w:rsidR="001E1091" w:rsidRPr="00CF5F32" w:rsidRDefault="001E1091" w:rsidP="002C405A">
            <w:pPr>
              <w:pStyle w:val="af8"/>
              <w:numPr>
                <w:ilvl w:val="0"/>
                <w:numId w:val="44"/>
              </w:numPr>
              <w:tabs>
                <w:tab w:val="left" w:pos="284"/>
              </w:tabs>
              <w:spacing w:after="0" w:line="240" w:lineRule="auto"/>
              <w:ind w:left="0" w:firstLine="0"/>
              <w:jc w:val="both"/>
              <w:rPr>
                <w:rStyle w:val="s0"/>
                <w:color w:val="auto"/>
                <w:sz w:val="24"/>
                <w:szCs w:val="24"/>
              </w:rPr>
            </w:pPr>
            <w:r w:rsidRPr="00CF5F32">
              <w:rPr>
                <w:rStyle w:val="s0"/>
                <w:color w:val="auto"/>
                <w:sz w:val="24"/>
                <w:szCs w:val="24"/>
              </w:rPr>
              <w:t>при наступлении обстоятельств, предусмотренных договором вклада;</w:t>
            </w:r>
          </w:p>
          <w:p w:rsidR="001E1091" w:rsidRPr="00CF5F32" w:rsidRDefault="001E1091" w:rsidP="002C405A">
            <w:pPr>
              <w:pStyle w:val="af8"/>
              <w:numPr>
                <w:ilvl w:val="0"/>
                <w:numId w:val="44"/>
              </w:numPr>
              <w:tabs>
                <w:tab w:val="left" w:pos="284"/>
              </w:tabs>
              <w:spacing w:after="0" w:line="240" w:lineRule="auto"/>
              <w:ind w:left="0" w:firstLine="0"/>
              <w:jc w:val="both"/>
              <w:rPr>
                <w:rFonts w:ascii="Times New Roman" w:hAnsi="Times New Roman"/>
                <w:sz w:val="24"/>
                <w:szCs w:val="24"/>
              </w:rPr>
            </w:pPr>
            <w:r w:rsidRPr="00CF5F32">
              <w:rPr>
                <w:rStyle w:val="s0"/>
                <w:color w:val="auto"/>
                <w:sz w:val="24"/>
                <w:szCs w:val="24"/>
              </w:rPr>
              <w:lastRenderedPageBreak/>
              <w:t>по первому письменному требованию</w:t>
            </w:r>
          </w:p>
        </w:tc>
      </w:tr>
      <w:tr w:rsidR="00CF5F32" w:rsidRPr="00CF5F32" w:rsidTr="00E47562">
        <w:trPr>
          <w:trHeight w:val="300"/>
        </w:trPr>
        <w:tc>
          <w:tcPr>
            <w:tcW w:w="3261" w:type="dxa"/>
            <w:shd w:val="clear" w:color="000000" w:fill="DCE6F1"/>
            <w:vAlign w:val="center"/>
          </w:tcPr>
          <w:p w:rsidR="001E1091" w:rsidRPr="00CF5F32" w:rsidRDefault="001E1091" w:rsidP="00E47562">
            <w:pPr>
              <w:ind w:left="22"/>
              <w:rPr>
                <w:b/>
                <w:sz w:val="24"/>
                <w:szCs w:val="24"/>
              </w:rPr>
            </w:pPr>
            <w:r w:rsidRPr="00CF5F32">
              <w:rPr>
                <w:b/>
                <w:sz w:val="24"/>
                <w:szCs w:val="24"/>
              </w:rPr>
              <w:lastRenderedPageBreak/>
              <w:t>Штрафные санкции (неустойка, пеня) за несвоевременное пополнение сумм депозита-гарантии до его первоначального размера</w:t>
            </w:r>
          </w:p>
        </w:tc>
        <w:tc>
          <w:tcPr>
            <w:tcW w:w="6663" w:type="dxa"/>
            <w:shd w:val="clear" w:color="000000" w:fill="FFFFFF"/>
            <w:vAlign w:val="center"/>
          </w:tcPr>
          <w:p w:rsidR="001E1091" w:rsidRPr="00CF5F32" w:rsidRDefault="001E1091" w:rsidP="00E47562">
            <w:pPr>
              <w:ind w:left="37" w:hanging="3"/>
              <w:rPr>
                <w:sz w:val="24"/>
                <w:szCs w:val="24"/>
              </w:rPr>
            </w:pPr>
            <w:r w:rsidRPr="00CF5F32">
              <w:rPr>
                <w:sz w:val="24"/>
                <w:szCs w:val="24"/>
              </w:rPr>
              <w:t>от 0% до 3% (от суммы пополнения)</w:t>
            </w:r>
          </w:p>
        </w:tc>
      </w:tr>
    </w:tbl>
    <w:p w:rsidR="00295B21" w:rsidRPr="00E72144" w:rsidRDefault="00295B21" w:rsidP="00E72144">
      <w:pPr>
        <w:jc w:val="center"/>
        <w:rPr>
          <w:color w:val="000000" w:themeColor="text1"/>
          <w:sz w:val="24"/>
          <w:szCs w:val="24"/>
        </w:rPr>
      </w:pPr>
    </w:p>
    <w:p w:rsidR="00295B21" w:rsidRPr="00E72144" w:rsidRDefault="00295B21" w:rsidP="00E72144">
      <w:pPr>
        <w:jc w:val="center"/>
        <w:rPr>
          <w:b/>
          <w:color w:val="000000" w:themeColor="text1"/>
          <w:sz w:val="24"/>
          <w:szCs w:val="24"/>
        </w:rPr>
      </w:pPr>
      <w:r w:rsidRPr="00E72144">
        <w:rPr>
          <w:b/>
          <w:color w:val="000000" w:themeColor="text1"/>
          <w:sz w:val="24"/>
          <w:szCs w:val="24"/>
        </w:rPr>
        <w:t xml:space="preserve">Коридор условий по платежным карточкам </w:t>
      </w:r>
    </w:p>
    <w:p w:rsidR="00295B21" w:rsidRPr="00E72144" w:rsidRDefault="00295B21" w:rsidP="00E72144">
      <w:pPr>
        <w:jc w:val="center"/>
        <w:rPr>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1"/>
        <w:gridCol w:w="3402"/>
      </w:tblGrid>
      <w:tr w:rsidR="00E72144" w:rsidRPr="00E72144" w:rsidTr="00C86683">
        <w:trPr>
          <w:trHeight w:val="300"/>
        </w:trPr>
        <w:tc>
          <w:tcPr>
            <w:tcW w:w="3261" w:type="dxa"/>
            <w:shd w:val="clear" w:color="000000" w:fill="DCE6F1"/>
            <w:vAlign w:val="center"/>
            <w:hideMark/>
          </w:tcPr>
          <w:p w:rsidR="00295B21" w:rsidRPr="00E72144" w:rsidRDefault="00295B21" w:rsidP="00E72144">
            <w:pPr>
              <w:widowControl/>
              <w:autoSpaceDE/>
              <w:autoSpaceDN/>
              <w:adjustRightInd/>
              <w:ind w:left="22"/>
              <w:jc w:val="center"/>
              <w:rPr>
                <w:b/>
                <w:color w:val="000000" w:themeColor="text1"/>
                <w:sz w:val="24"/>
                <w:szCs w:val="24"/>
              </w:rPr>
            </w:pPr>
            <w:r w:rsidRPr="00E72144">
              <w:rPr>
                <w:b/>
                <w:color w:val="000000" w:themeColor="text1"/>
                <w:sz w:val="24"/>
                <w:szCs w:val="24"/>
              </w:rPr>
              <w:t>Значения</w:t>
            </w:r>
          </w:p>
        </w:tc>
        <w:tc>
          <w:tcPr>
            <w:tcW w:w="6663" w:type="dxa"/>
            <w:gridSpan w:val="2"/>
            <w:shd w:val="clear" w:color="000000" w:fill="FFFFFF"/>
            <w:vAlign w:val="center"/>
            <w:hideMark/>
          </w:tcPr>
          <w:p w:rsidR="00295B21" w:rsidRPr="00E72144" w:rsidRDefault="00295B21"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300"/>
        </w:trPr>
        <w:tc>
          <w:tcPr>
            <w:tcW w:w="3261" w:type="dxa"/>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 xml:space="preserve">Валюта </w:t>
            </w:r>
          </w:p>
        </w:tc>
        <w:tc>
          <w:tcPr>
            <w:tcW w:w="6663" w:type="dxa"/>
            <w:gridSpan w:val="2"/>
            <w:shd w:val="clear" w:color="auto" w:fill="auto"/>
            <w:vAlign w:val="center"/>
            <w:hideMark/>
          </w:tcPr>
          <w:p w:rsidR="00295B21" w:rsidRPr="00E72144" w:rsidRDefault="00295B21" w:rsidP="00E72144">
            <w:pPr>
              <w:widowControl/>
              <w:autoSpaceDE/>
              <w:autoSpaceDN/>
              <w:adjustRightInd/>
              <w:rPr>
                <w:color w:val="000000" w:themeColor="text1"/>
                <w:sz w:val="24"/>
                <w:szCs w:val="24"/>
              </w:rPr>
            </w:pPr>
            <w:r w:rsidRPr="00E72144">
              <w:rPr>
                <w:color w:val="000000" w:themeColor="text1"/>
                <w:sz w:val="24"/>
                <w:szCs w:val="24"/>
              </w:rPr>
              <w:t>тенге/иные валюты</w:t>
            </w:r>
          </w:p>
        </w:tc>
      </w:tr>
      <w:tr w:rsidR="00E72144" w:rsidRPr="00E72144" w:rsidTr="00C86683">
        <w:trPr>
          <w:trHeight w:val="353"/>
        </w:trPr>
        <w:tc>
          <w:tcPr>
            <w:tcW w:w="3261" w:type="dxa"/>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Бонусная программа/</w:t>
            </w:r>
            <w:proofErr w:type="spellStart"/>
            <w:r w:rsidRPr="00E72144">
              <w:rPr>
                <w:b/>
                <w:color w:val="000000" w:themeColor="text1"/>
                <w:sz w:val="24"/>
                <w:szCs w:val="24"/>
              </w:rPr>
              <w:t>Cash</w:t>
            </w:r>
            <w:proofErr w:type="spellEnd"/>
            <w:r w:rsidRPr="00E72144">
              <w:rPr>
                <w:b/>
                <w:color w:val="000000" w:themeColor="text1"/>
                <w:sz w:val="24"/>
                <w:szCs w:val="24"/>
              </w:rPr>
              <w:t xml:space="preserve"> </w:t>
            </w:r>
            <w:proofErr w:type="spellStart"/>
            <w:r w:rsidRPr="00E72144">
              <w:rPr>
                <w:b/>
                <w:color w:val="000000" w:themeColor="text1"/>
                <w:sz w:val="24"/>
                <w:szCs w:val="24"/>
              </w:rPr>
              <w:t>back</w:t>
            </w:r>
            <w:proofErr w:type="spellEnd"/>
          </w:p>
        </w:tc>
        <w:tc>
          <w:tcPr>
            <w:tcW w:w="6663" w:type="dxa"/>
            <w:gridSpan w:val="2"/>
            <w:shd w:val="clear" w:color="000000" w:fill="FFFFFF"/>
            <w:vAlign w:val="center"/>
            <w:hideMark/>
          </w:tcPr>
          <w:p w:rsidR="00295B21" w:rsidRPr="00E72144" w:rsidRDefault="00C6251C" w:rsidP="00E72144">
            <w:pPr>
              <w:widowControl/>
              <w:autoSpaceDE/>
              <w:autoSpaceDN/>
              <w:adjustRightInd/>
              <w:rPr>
                <w:color w:val="000000" w:themeColor="text1"/>
                <w:sz w:val="24"/>
                <w:szCs w:val="24"/>
              </w:rPr>
            </w:pPr>
            <w:r w:rsidRPr="00E72144">
              <w:rPr>
                <w:color w:val="000000" w:themeColor="text1"/>
                <w:sz w:val="24"/>
                <w:szCs w:val="24"/>
              </w:rPr>
              <w:t>предусмотрен (-а)/не предусмотрен (-а)</w:t>
            </w:r>
          </w:p>
        </w:tc>
      </w:tr>
      <w:tr w:rsidR="00E72144" w:rsidRPr="00E72144" w:rsidTr="00C86683">
        <w:trPr>
          <w:trHeight w:val="273"/>
        </w:trPr>
        <w:tc>
          <w:tcPr>
            <w:tcW w:w="3261" w:type="dxa"/>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Профиль клиента</w:t>
            </w:r>
          </w:p>
        </w:tc>
        <w:tc>
          <w:tcPr>
            <w:tcW w:w="6663" w:type="dxa"/>
            <w:gridSpan w:val="2"/>
            <w:shd w:val="clear" w:color="000000" w:fill="FFFFFF"/>
            <w:vAlign w:val="center"/>
            <w:hideMark/>
          </w:tcPr>
          <w:p w:rsidR="00295B21" w:rsidRDefault="00B133B8" w:rsidP="00E72144">
            <w:pPr>
              <w:widowControl/>
              <w:autoSpaceDE/>
              <w:autoSpaceDN/>
              <w:adjustRightInd/>
              <w:rPr>
                <w:color w:val="000000" w:themeColor="text1"/>
                <w:sz w:val="24"/>
                <w:szCs w:val="24"/>
              </w:rPr>
            </w:pPr>
            <w:r w:rsidRPr="00E72144">
              <w:rPr>
                <w:color w:val="000000" w:themeColor="text1"/>
                <w:sz w:val="24"/>
                <w:szCs w:val="24"/>
              </w:rPr>
              <w:t xml:space="preserve">Физические </w:t>
            </w:r>
            <w:r w:rsidR="00295B21" w:rsidRPr="00E72144">
              <w:rPr>
                <w:color w:val="000000" w:themeColor="text1"/>
                <w:sz w:val="24"/>
                <w:szCs w:val="24"/>
              </w:rPr>
              <w:t xml:space="preserve">лица, в возрасте от </w:t>
            </w:r>
            <w:r w:rsidR="00E120C8" w:rsidRPr="00E72144">
              <w:rPr>
                <w:color w:val="000000" w:themeColor="text1"/>
                <w:sz w:val="24"/>
                <w:szCs w:val="24"/>
              </w:rPr>
              <w:t>0</w:t>
            </w:r>
            <w:r w:rsidR="00295B21" w:rsidRPr="00E72144">
              <w:rPr>
                <w:color w:val="000000" w:themeColor="text1"/>
                <w:sz w:val="24"/>
                <w:szCs w:val="24"/>
              </w:rPr>
              <w:t xml:space="preserve"> </w:t>
            </w:r>
            <w:r w:rsidR="00100338" w:rsidRPr="00E72144">
              <w:rPr>
                <w:color w:val="000000" w:themeColor="text1"/>
                <w:sz w:val="24"/>
                <w:szCs w:val="24"/>
              </w:rPr>
              <w:t>– без ограничений</w:t>
            </w:r>
          </w:p>
          <w:p w:rsidR="00C474C8" w:rsidRPr="00E72144" w:rsidRDefault="00C474C8" w:rsidP="00E72144">
            <w:pPr>
              <w:widowControl/>
              <w:autoSpaceDE/>
              <w:autoSpaceDN/>
              <w:adjustRightInd/>
              <w:rPr>
                <w:color w:val="000000" w:themeColor="text1"/>
                <w:sz w:val="24"/>
                <w:szCs w:val="24"/>
              </w:rPr>
            </w:pPr>
            <w:r w:rsidRPr="00E47562">
              <w:rPr>
                <w:sz w:val="24"/>
                <w:szCs w:val="24"/>
              </w:rPr>
              <w:t>Бизнес-клиенты</w:t>
            </w:r>
          </w:p>
        </w:tc>
      </w:tr>
      <w:tr w:rsidR="00E72144" w:rsidRPr="00E72144" w:rsidTr="00C86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Срок действия карты</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1 день</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 xml:space="preserve">60 </w:t>
            </w:r>
            <w:proofErr w:type="spellStart"/>
            <w:r w:rsidRPr="00E72144">
              <w:rPr>
                <w:color w:val="000000" w:themeColor="text1"/>
                <w:sz w:val="24"/>
                <w:szCs w:val="24"/>
              </w:rPr>
              <w:t>мес</w:t>
            </w:r>
            <w:proofErr w:type="spellEnd"/>
          </w:p>
        </w:tc>
      </w:tr>
      <w:tr w:rsidR="00E72144" w:rsidRPr="00E72144" w:rsidTr="00C86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2"/>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Неустойка за допущение овердрафта (перерасход средств) по банковскому счету с использованием платежной карточки (в годовом эффективном выражении)</w:t>
            </w:r>
            <w:r w:rsidR="00C471B3" w:rsidRPr="00E72144">
              <w:rPr>
                <w:b/>
                <w:color w:val="000000" w:themeColor="text1"/>
                <w:sz w:val="24"/>
                <w:szCs w:val="24"/>
              </w:rPr>
              <w:t>, от суммы овердрафта</w:t>
            </w:r>
          </w:p>
        </w:tc>
        <w:tc>
          <w:tcPr>
            <w:tcW w:w="3261"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56%</w:t>
            </w:r>
          </w:p>
        </w:tc>
      </w:tr>
      <w:tr w:rsidR="00E72144" w:rsidRPr="00E72144" w:rsidTr="00C86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Размер бонусов</w:t>
            </w:r>
            <w:r w:rsidRPr="00E72144">
              <w:rPr>
                <w:rStyle w:val="af7"/>
                <w:b/>
                <w:color w:val="000000" w:themeColor="text1"/>
                <w:sz w:val="24"/>
                <w:szCs w:val="24"/>
              </w:rPr>
              <w:footnoteReference w:id="4"/>
            </w:r>
            <w:r w:rsidR="00C471B3" w:rsidRPr="00E72144">
              <w:rPr>
                <w:b/>
                <w:color w:val="000000" w:themeColor="text1"/>
                <w:sz w:val="24"/>
                <w:szCs w:val="24"/>
              </w:rPr>
              <w:t>, от суммы операции</w:t>
            </w:r>
          </w:p>
        </w:tc>
        <w:tc>
          <w:tcPr>
            <w:tcW w:w="3261"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100%</w:t>
            </w:r>
          </w:p>
        </w:tc>
      </w:tr>
      <w:tr w:rsidR="00E72144" w:rsidRPr="00E72144" w:rsidTr="00C86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 xml:space="preserve">Размер </w:t>
            </w:r>
            <w:proofErr w:type="spellStart"/>
            <w:r w:rsidRPr="00E72144">
              <w:rPr>
                <w:b/>
                <w:color w:val="000000" w:themeColor="text1"/>
                <w:sz w:val="24"/>
                <w:szCs w:val="24"/>
              </w:rPr>
              <w:t>cashback</w:t>
            </w:r>
            <w:proofErr w:type="spellEnd"/>
            <w:r w:rsidRPr="00E72144">
              <w:rPr>
                <w:rStyle w:val="af7"/>
                <w:b/>
                <w:color w:val="000000" w:themeColor="text1"/>
                <w:sz w:val="24"/>
                <w:szCs w:val="24"/>
              </w:rPr>
              <w:footnoteReference w:id="5"/>
            </w:r>
            <w:r w:rsidR="00C471B3" w:rsidRPr="00E72144">
              <w:rPr>
                <w:b/>
                <w:color w:val="000000" w:themeColor="text1"/>
                <w:sz w:val="24"/>
                <w:szCs w:val="24"/>
              </w:rPr>
              <w:t>, от суммы операции</w:t>
            </w:r>
          </w:p>
        </w:tc>
        <w:tc>
          <w:tcPr>
            <w:tcW w:w="3261"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100%</w:t>
            </w:r>
          </w:p>
        </w:tc>
      </w:tr>
      <w:tr w:rsidR="00E72144" w:rsidRPr="00E72144" w:rsidTr="00C86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Конвертация бонусов в тенге</w:t>
            </w:r>
          </w:p>
        </w:tc>
        <w:tc>
          <w:tcPr>
            <w:tcW w:w="3261"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295B21" w:rsidRPr="00E72144" w:rsidRDefault="00295B21" w:rsidP="00E72144">
            <w:pPr>
              <w:widowControl/>
              <w:autoSpaceDE/>
              <w:autoSpaceDN/>
              <w:adjustRightInd/>
              <w:jc w:val="center"/>
              <w:rPr>
                <w:color w:val="000000" w:themeColor="text1"/>
                <w:sz w:val="24"/>
                <w:szCs w:val="24"/>
              </w:rPr>
            </w:pPr>
            <w:r w:rsidRPr="00E72144">
              <w:rPr>
                <w:color w:val="000000" w:themeColor="text1"/>
                <w:sz w:val="24"/>
                <w:szCs w:val="24"/>
              </w:rPr>
              <w:t>100%</w:t>
            </w:r>
          </w:p>
        </w:tc>
      </w:tr>
    </w:tbl>
    <w:p w:rsidR="00295B21" w:rsidRPr="00E72144" w:rsidRDefault="00295B21" w:rsidP="00E72144">
      <w:pPr>
        <w:jc w:val="center"/>
        <w:rPr>
          <w:b/>
          <w:color w:val="000000" w:themeColor="text1"/>
          <w:sz w:val="24"/>
          <w:szCs w:val="24"/>
        </w:rPr>
      </w:pPr>
    </w:p>
    <w:p w:rsidR="00295B21" w:rsidRPr="00E72144" w:rsidRDefault="00295B21" w:rsidP="00E72144">
      <w:pPr>
        <w:jc w:val="center"/>
        <w:rPr>
          <w:b/>
          <w:color w:val="000000" w:themeColor="text1"/>
          <w:sz w:val="24"/>
          <w:szCs w:val="24"/>
        </w:rPr>
      </w:pPr>
      <w:r w:rsidRPr="00E72144">
        <w:rPr>
          <w:b/>
          <w:color w:val="000000" w:themeColor="text1"/>
          <w:sz w:val="24"/>
          <w:szCs w:val="24"/>
        </w:rPr>
        <w:t>Коридор условий по переводам физических лиц, без открытия счета</w:t>
      </w:r>
    </w:p>
    <w:p w:rsidR="00295B21" w:rsidRPr="00E72144" w:rsidRDefault="00295B21" w:rsidP="00E72144">
      <w:pPr>
        <w:rPr>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3"/>
      </w:tblGrid>
      <w:tr w:rsidR="00E72144" w:rsidRPr="00E72144" w:rsidTr="00C86683">
        <w:trPr>
          <w:trHeight w:val="315"/>
        </w:trPr>
        <w:tc>
          <w:tcPr>
            <w:tcW w:w="3261" w:type="dxa"/>
            <w:shd w:val="clear" w:color="000000" w:fill="DCE6F1"/>
            <w:vAlign w:val="center"/>
            <w:hideMark/>
          </w:tcPr>
          <w:p w:rsidR="00295B21" w:rsidRPr="00E72144" w:rsidRDefault="00295B21" w:rsidP="00E72144">
            <w:pPr>
              <w:widowControl/>
              <w:autoSpaceDE/>
              <w:autoSpaceDN/>
              <w:adjustRightInd/>
              <w:jc w:val="center"/>
              <w:rPr>
                <w:b/>
                <w:color w:val="000000" w:themeColor="text1"/>
                <w:sz w:val="24"/>
                <w:szCs w:val="24"/>
              </w:rPr>
            </w:pPr>
            <w:r w:rsidRPr="00E72144">
              <w:rPr>
                <w:b/>
                <w:color w:val="000000" w:themeColor="text1"/>
                <w:sz w:val="24"/>
                <w:szCs w:val="24"/>
              </w:rPr>
              <w:t>Значения</w:t>
            </w:r>
          </w:p>
        </w:tc>
        <w:tc>
          <w:tcPr>
            <w:tcW w:w="6663" w:type="dxa"/>
            <w:shd w:val="clear" w:color="auto" w:fill="auto"/>
            <w:noWrap/>
            <w:vAlign w:val="center"/>
            <w:hideMark/>
          </w:tcPr>
          <w:p w:rsidR="00295B21" w:rsidRPr="00E72144" w:rsidRDefault="00295B21"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315"/>
        </w:trPr>
        <w:tc>
          <w:tcPr>
            <w:tcW w:w="3261" w:type="dxa"/>
            <w:shd w:val="clear" w:color="000000" w:fill="DCE6F1"/>
            <w:vAlign w:val="center"/>
          </w:tcPr>
          <w:p w:rsidR="00295B21" w:rsidRPr="00E72144" w:rsidRDefault="00295B21" w:rsidP="00E72144">
            <w:pPr>
              <w:widowControl/>
              <w:autoSpaceDE/>
              <w:autoSpaceDN/>
              <w:adjustRightInd/>
              <w:rPr>
                <w:b/>
                <w:color w:val="000000" w:themeColor="text1"/>
                <w:sz w:val="24"/>
                <w:szCs w:val="24"/>
              </w:rPr>
            </w:pPr>
            <w:r w:rsidRPr="00E72144">
              <w:rPr>
                <w:b/>
                <w:color w:val="000000" w:themeColor="text1"/>
                <w:sz w:val="24"/>
                <w:szCs w:val="24"/>
              </w:rPr>
              <w:t xml:space="preserve">Валюта </w:t>
            </w:r>
          </w:p>
        </w:tc>
        <w:tc>
          <w:tcPr>
            <w:tcW w:w="6663" w:type="dxa"/>
            <w:shd w:val="clear" w:color="auto" w:fill="auto"/>
            <w:noWrap/>
            <w:vAlign w:val="center"/>
          </w:tcPr>
          <w:p w:rsidR="00295B21" w:rsidRPr="00E72144" w:rsidRDefault="00295B21" w:rsidP="00E72144">
            <w:pPr>
              <w:widowControl/>
              <w:autoSpaceDE/>
              <w:autoSpaceDN/>
              <w:adjustRightInd/>
              <w:rPr>
                <w:i/>
                <w:color w:val="000000" w:themeColor="text1"/>
                <w:sz w:val="24"/>
                <w:szCs w:val="24"/>
              </w:rPr>
            </w:pPr>
            <w:r w:rsidRPr="00E72144">
              <w:rPr>
                <w:i/>
                <w:color w:val="000000" w:themeColor="text1"/>
                <w:sz w:val="24"/>
                <w:szCs w:val="24"/>
              </w:rPr>
              <w:t>тенге/иные валюты</w:t>
            </w:r>
          </w:p>
        </w:tc>
      </w:tr>
      <w:tr w:rsidR="00E72144" w:rsidRPr="00E72144" w:rsidTr="00C86683">
        <w:trPr>
          <w:trHeight w:val="480"/>
        </w:trPr>
        <w:tc>
          <w:tcPr>
            <w:tcW w:w="3261" w:type="dxa"/>
            <w:shd w:val="clear" w:color="000000" w:fill="DCE6F1"/>
            <w:vAlign w:val="center"/>
            <w:hideMark/>
          </w:tcPr>
          <w:p w:rsidR="00295B21" w:rsidRPr="00E72144" w:rsidRDefault="00295B21" w:rsidP="00E72144">
            <w:pPr>
              <w:widowControl/>
              <w:autoSpaceDE/>
              <w:autoSpaceDN/>
              <w:adjustRightInd/>
              <w:rPr>
                <w:b/>
                <w:color w:val="000000" w:themeColor="text1"/>
                <w:sz w:val="24"/>
                <w:szCs w:val="24"/>
              </w:rPr>
            </w:pPr>
            <w:r w:rsidRPr="00E72144">
              <w:rPr>
                <w:b/>
                <w:color w:val="000000" w:themeColor="text1"/>
                <w:sz w:val="24"/>
                <w:szCs w:val="24"/>
              </w:rPr>
              <w:t>Минимальная сумма отправки</w:t>
            </w:r>
          </w:p>
        </w:tc>
        <w:tc>
          <w:tcPr>
            <w:tcW w:w="6663" w:type="dxa"/>
            <w:shd w:val="clear" w:color="auto" w:fill="auto"/>
            <w:vAlign w:val="center"/>
            <w:hideMark/>
          </w:tcPr>
          <w:p w:rsidR="00295B21" w:rsidRPr="00E72144" w:rsidRDefault="00295B21" w:rsidP="00E72144">
            <w:pPr>
              <w:widowControl/>
              <w:autoSpaceDE/>
              <w:autoSpaceDN/>
              <w:adjustRightInd/>
              <w:rPr>
                <w:i/>
                <w:color w:val="000000" w:themeColor="text1"/>
                <w:sz w:val="24"/>
                <w:szCs w:val="24"/>
              </w:rPr>
            </w:pPr>
            <w:r w:rsidRPr="00E72144">
              <w:rPr>
                <w:i/>
                <w:color w:val="000000" w:themeColor="text1"/>
                <w:sz w:val="24"/>
                <w:szCs w:val="24"/>
              </w:rPr>
              <w:t>1 условная единица любой валюты</w:t>
            </w:r>
          </w:p>
        </w:tc>
      </w:tr>
      <w:tr w:rsidR="00E72144" w:rsidRPr="00E72144" w:rsidTr="00C86683">
        <w:trPr>
          <w:trHeight w:val="375"/>
        </w:trPr>
        <w:tc>
          <w:tcPr>
            <w:tcW w:w="3261" w:type="dxa"/>
            <w:shd w:val="clear" w:color="000000" w:fill="DCE6F1"/>
            <w:vAlign w:val="center"/>
            <w:hideMark/>
          </w:tcPr>
          <w:p w:rsidR="00295B21" w:rsidRPr="00E72144" w:rsidRDefault="00295B21" w:rsidP="00E72144">
            <w:pPr>
              <w:widowControl/>
              <w:autoSpaceDE/>
              <w:autoSpaceDN/>
              <w:adjustRightInd/>
              <w:ind w:right="-9"/>
              <w:rPr>
                <w:b/>
                <w:color w:val="000000" w:themeColor="text1"/>
                <w:sz w:val="24"/>
                <w:szCs w:val="24"/>
              </w:rPr>
            </w:pPr>
            <w:r w:rsidRPr="00E72144">
              <w:rPr>
                <w:b/>
                <w:color w:val="000000" w:themeColor="text1"/>
                <w:sz w:val="24"/>
                <w:szCs w:val="24"/>
              </w:rPr>
              <w:t>Максимальная сумма отправки</w:t>
            </w:r>
          </w:p>
        </w:tc>
        <w:tc>
          <w:tcPr>
            <w:tcW w:w="6663" w:type="dxa"/>
            <w:shd w:val="clear" w:color="auto" w:fill="auto"/>
            <w:vAlign w:val="center"/>
            <w:hideMark/>
          </w:tcPr>
          <w:p w:rsidR="006A2B7E" w:rsidRPr="00E72144" w:rsidRDefault="00295B21" w:rsidP="00E72144">
            <w:pPr>
              <w:widowControl/>
              <w:autoSpaceDE/>
              <w:autoSpaceDN/>
              <w:adjustRightInd/>
              <w:rPr>
                <w:i/>
                <w:color w:val="000000" w:themeColor="text1"/>
                <w:sz w:val="24"/>
                <w:szCs w:val="24"/>
              </w:rPr>
            </w:pPr>
            <w:r w:rsidRPr="00E72144">
              <w:rPr>
                <w:i/>
                <w:color w:val="000000" w:themeColor="text1"/>
                <w:sz w:val="24"/>
                <w:szCs w:val="24"/>
              </w:rPr>
              <w:t>не более 25% от размера собственного капитала Банка</w:t>
            </w:r>
            <w:r w:rsidR="0083768A" w:rsidRPr="00E72144">
              <w:rPr>
                <w:i/>
                <w:color w:val="000000" w:themeColor="text1"/>
                <w:sz w:val="24"/>
                <w:szCs w:val="24"/>
              </w:rPr>
              <w:t xml:space="preserve">, </w:t>
            </w:r>
            <w:r w:rsidR="0083768A" w:rsidRPr="00E72144">
              <w:rPr>
                <w:i/>
                <w:color w:val="000000" w:themeColor="text1"/>
                <w:sz w:val="24"/>
              </w:rPr>
              <w:t>с учетом ограничений, установленных законодательством Республикой Казахстан</w:t>
            </w:r>
          </w:p>
        </w:tc>
      </w:tr>
      <w:tr w:rsidR="00E72144" w:rsidRPr="00E72144" w:rsidTr="00C86683">
        <w:trPr>
          <w:trHeight w:val="480"/>
        </w:trPr>
        <w:tc>
          <w:tcPr>
            <w:tcW w:w="3261" w:type="dxa"/>
            <w:shd w:val="clear" w:color="000000" w:fill="DCE6F1"/>
            <w:vAlign w:val="center"/>
            <w:hideMark/>
          </w:tcPr>
          <w:p w:rsidR="00295B21" w:rsidRPr="00E72144" w:rsidRDefault="00295B21" w:rsidP="00E72144">
            <w:pPr>
              <w:widowControl/>
              <w:autoSpaceDE/>
              <w:autoSpaceDN/>
              <w:adjustRightInd/>
              <w:rPr>
                <w:b/>
                <w:color w:val="000000" w:themeColor="text1"/>
                <w:sz w:val="24"/>
                <w:szCs w:val="24"/>
              </w:rPr>
            </w:pPr>
            <w:r w:rsidRPr="00E72144">
              <w:rPr>
                <w:b/>
                <w:color w:val="000000" w:themeColor="text1"/>
                <w:sz w:val="24"/>
                <w:szCs w:val="24"/>
              </w:rPr>
              <w:t>Страна получения перевода</w:t>
            </w:r>
          </w:p>
        </w:tc>
        <w:tc>
          <w:tcPr>
            <w:tcW w:w="6663" w:type="dxa"/>
            <w:shd w:val="clear" w:color="auto" w:fill="auto"/>
            <w:vAlign w:val="center"/>
            <w:hideMark/>
          </w:tcPr>
          <w:p w:rsidR="00295B21" w:rsidRPr="00E72144" w:rsidRDefault="00295B21" w:rsidP="00E72144">
            <w:pPr>
              <w:widowControl/>
              <w:autoSpaceDE/>
              <w:autoSpaceDN/>
              <w:adjustRightInd/>
              <w:rPr>
                <w:i/>
                <w:color w:val="000000" w:themeColor="text1"/>
                <w:sz w:val="24"/>
                <w:szCs w:val="24"/>
              </w:rPr>
            </w:pPr>
            <w:r w:rsidRPr="00E72144">
              <w:rPr>
                <w:i/>
                <w:color w:val="000000" w:themeColor="text1"/>
                <w:sz w:val="24"/>
                <w:szCs w:val="24"/>
              </w:rPr>
              <w:t>Казахстан/иные страны</w:t>
            </w:r>
          </w:p>
        </w:tc>
      </w:tr>
    </w:tbl>
    <w:p w:rsidR="00295B21" w:rsidRPr="00E72144" w:rsidRDefault="00295B21" w:rsidP="00E72144">
      <w:pPr>
        <w:rPr>
          <w:color w:val="000000" w:themeColor="text1"/>
          <w:sz w:val="24"/>
          <w:szCs w:val="24"/>
        </w:rPr>
      </w:pPr>
    </w:p>
    <w:p w:rsidR="00295B21" w:rsidRPr="00E72144" w:rsidRDefault="00295B21" w:rsidP="00E72144">
      <w:pPr>
        <w:jc w:val="center"/>
        <w:rPr>
          <w:b/>
          <w:color w:val="000000" w:themeColor="text1"/>
          <w:sz w:val="24"/>
          <w:szCs w:val="24"/>
        </w:rPr>
      </w:pPr>
      <w:r w:rsidRPr="00E72144">
        <w:rPr>
          <w:b/>
          <w:color w:val="000000" w:themeColor="text1"/>
          <w:sz w:val="24"/>
          <w:szCs w:val="24"/>
        </w:rPr>
        <w:t>Коридор условий по обменным операциям с безналичной иностранной валютой</w:t>
      </w:r>
    </w:p>
    <w:p w:rsidR="00295B21" w:rsidRPr="00E72144" w:rsidRDefault="00295B21" w:rsidP="00E72144">
      <w:pPr>
        <w:jc w:val="center"/>
        <w:rPr>
          <w:b/>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3"/>
      </w:tblGrid>
      <w:tr w:rsidR="00E72144" w:rsidRPr="00E72144" w:rsidTr="00C86683">
        <w:trPr>
          <w:trHeight w:val="315"/>
        </w:trPr>
        <w:tc>
          <w:tcPr>
            <w:tcW w:w="3261" w:type="dxa"/>
            <w:shd w:val="clear" w:color="000000" w:fill="DCE6F1"/>
            <w:vAlign w:val="center"/>
            <w:hideMark/>
          </w:tcPr>
          <w:p w:rsidR="00295B21" w:rsidRPr="00E72144" w:rsidRDefault="00295B21" w:rsidP="00E72144">
            <w:pPr>
              <w:widowControl/>
              <w:autoSpaceDE/>
              <w:autoSpaceDN/>
              <w:adjustRightInd/>
              <w:ind w:left="22"/>
              <w:jc w:val="center"/>
              <w:rPr>
                <w:b/>
                <w:color w:val="000000" w:themeColor="text1"/>
                <w:sz w:val="24"/>
                <w:szCs w:val="24"/>
              </w:rPr>
            </w:pPr>
            <w:r w:rsidRPr="00E72144">
              <w:rPr>
                <w:b/>
                <w:color w:val="000000" w:themeColor="text1"/>
                <w:sz w:val="24"/>
                <w:szCs w:val="24"/>
              </w:rPr>
              <w:t>Значения</w:t>
            </w:r>
          </w:p>
        </w:tc>
        <w:tc>
          <w:tcPr>
            <w:tcW w:w="6663" w:type="dxa"/>
            <w:shd w:val="clear" w:color="auto" w:fill="auto"/>
            <w:noWrap/>
            <w:vAlign w:val="center"/>
            <w:hideMark/>
          </w:tcPr>
          <w:p w:rsidR="00295B21" w:rsidRPr="00E72144" w:rsidRDefault="00295B21"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315"/>
        </w:trPr>
        <w:tc>
          <w:tcPr>
            <w:tcW w:w="3261" w:type="dxa"/>
            <w:shd w:val="clear" w:color="000000" w:fill="DCE6F1"/>
            <w:vAlign w:val="center"/>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t xml:space="preserve">Валюта </w:t>
            </w:r>
          </w:p>
        </w:tc>
        <w:tc>
          <w:tcPr>
            <w:tcW w:w="6663" w:type="dxa"/>
            <w:shd w:val="clear" w:color="auto" w:fill="auto"/>
            <w:noWrap/>
            <w:vAlign w:val="center"/>
          </w:tcPr>
          <w:p w:rsidR="00295B21" w:rsidRPr="00E72144" w:rsidRDefault="00295B21" w:rsidP="00E72144">
            <w:pPr>
              <w:widowControl/>
              <w:autoSpaceDE/>
              <w:autoSpaceDN/>
              <w:adjustRightInd/>
              <w:ind w:left="37"/>
              <w:rPr>
                <w:color w:val="000000" w:themeColor="text1"/>
                <w:sz w:val="24"/>
                <w:szCs w:val="24"/>
              </w:rPr>
            </w:pPr>
            <w:r w:rsidRPr="00E72144">
              <w:rPr>
                <w:color w:val="000000" w:themeColor="text1"/>
                <w:sz w:val="24"/>
                <w:szCs w:val="24"/>
              </w:rPr>
              <w:t>тенге/иные валюты</w:t>
            </w:r>
          </w:p>
        </w:tc>
      </w:tr>
      <w:tr w:rsidR="00E72144" w:rsidRPr="00E72144" w:rsidTr="00C86683">
        <w:trPr>
          <w:trHeight w:val="480"/>
        </w:trPr>
        <w:tc>
          <w:tcPr>
            <w:tcW w:w="3261" w:type="dxa"/>
            <w:shd w:val="clear" w:color="000000" w:fill="DCE6F1"/>
            <w:vAlign w:val="center"/>
            <w:hideMark/>
          </w:tcPr>
          <w:p w:rsidR="00295B21" w:rsidRPr="00E72144" w:rsidRDefault="00295B21" w:rsidP="00E72144">
            <w:pPr>
              <w:widowControl/>
              <w:autoSpaceDE/>
              <w:autoSpaceDN/>
              <w:adjustRightInd/>
              <w:ind w:left="22"/>
              <w:rPr>
                <w:b/>
                <w:color w:val="000000" w:themeColor="text1"/>
                <w:sz w:val="24"/>
                <w:szCs w:val="24"/>
              </w:rPr>
            </w:pPr>
            <w:r w:rsidRPr="00E72144">
              <w:rPr>
                <w:b/>
                <w:color w:val="000000" w:themeColor="text1"/>
                <w:sz w:val="24"/>
                <w:szCs w:val="24"/>
              </w:rPr>
              <w:lastRenderedPageBreak/>
              <w:t xml:space="preserve">Неустойка за отказ от конвертации иностранной валюты до совершения операции </w:t>
            </w:r>
            <w:r w:rsidR="00B63C9E" w:rsidRPr="00E72144">
              <w:rPr>
                <w:b/>
                <w:color w:val="000000" w:themeColor="text1"/>
                <w:sz w:val="24"/>
                <w:szCs w:val="24"/>
              </w:rPr>
              <w:t>Б</w:t>
            </w:r>
            <w:r w:rsidRPr="00E72144">
              <w:rPr>
                <w:b/>
                <w:color w:val="000000" w:themeColor="text1"/>
                <w:sz w:val="24"/>
                <w:szCs w:val="24"/>
              </w:rPr>
              <w:t>анком</w:t>
            </w:r>
          </w:p>
        </w:tc>
        <w:tc>
          <w:tcPr>
            <w:tcW w:w="6663" w:type="dxa"/>
            <w:shd w:val="clear" w:color="auto" w:fill="auto"/>
            <w:vAlign w:val="center"/>
            <w:hideMark/>
          </w:tcPr>
          <w:p w:rsidR="00295B21" w:rsidRPr="00E72144" w:rsidRDefault="00295B21" w:rsidP="00E72144">
            <w:pPr>
              <w:widowControl/>
              <w:autoSpaceDE/>
              <w:autoSpaceDN/>
              <w:adjustRightInd/>
              <w:ind w:left="37"/>
              <w:rPr>
                <w:color w:val="000000" w:themeColor="text1"/>
                <w:sz w:val="24"/>
                <w:szCs w:val="24"/>
              </w:rPr>
            </w:pPr>
            <w:r w:rsidRPr="00E72144">
              <w:rPr>
                <w:color w:val="000000" w:themeColor="text1"/>
                <w:sz w:val="24"/>
                <w:szCs w:val="24"/>
              </w:rPr>
              <w:t>в % от суммы операции: от 0% до 20%</w:t>
            </w:r>
          </w:p>
        </w:tc>
      </w:tr>
    </w:tbl>
    <w:p w:rsidR="00C86683" w:rsidRDefault="00C86683" w:rsidP="00C86683">
      <w:pPr>
        <w:jc w:val="center"/>
        <w:rPr>
          <w:b/>
          <w:color w:val="000000" w:themeColor="text1"/>
          <w:sz w:val="24"/>
          <w:szCs w:val="24"/>
        </w:rPr>
      </w:pPr>
    </w:p>
    <w:p w:rsidR="00C86683" w:rsidRDefault="00C86683" w:rsidP="00C86683">
      <w:pPr>
        <w:jc w:val="center"/>
        <w:rPr>
          <w:b/>
          <w:color w:val="000000" w:themeColor="text1"/>
          <w:sz w:val="24"/>
          <w:szCs w:val="24"/>
        </w:rPr>
      </w:pPr>
    </w:p>
    <w:p w:rsidR="00295B21" w:rsidRPr="00E72144" w:rsidRDefault="00295B21" w:rsidP="00C86683">
      <w:pPr>
        <w:jc w:val="center"/>
        <w:rPr>
          <w:b/>
          <w:color w:val="000000" w:themeColor="text1"/>
          <w:sz w:val="24"/>
          <w:szCs w:val="24"/>
        </w:rPr>
      </w:pPr>
      <w:r w:rsidRPr="00E72144">
        <w:rPr>
          <w:b/>
          <w:color w:val="000000" w:themeColor="text1"/>
          <w:sz w:val="24"/>
          <w:szCs w:val="24"/>
        </w:rPr>
        <w:t>Коридор</w:t>
      </w:r>
      <w:r w:rsidR="00C86683">
        <w:rPr>
          <w:b/>
          <w:color w:val="000000" w:themeColor="text1"/>
          <w:sz w:val="24"/>
          <w:szCs w:val="24"/>
        </w:rPr>
        <w:t xml:space="preserve"> </w:t>
      </w:r>
      <w:r w:rsidRPr="00E72144">
        <w:rPr>
          <w:b/>
          <w:color w:val="000000" w:themeColor="text1"/>
          <w:sz w:val="24"/>
          <w:szCs w:val="24"/>
        </w:rPr>
        <w:t>условий по сейфовым</w:t>
      </w:r>
      <w:r w:rsidR="00C86683">
        <w:rPr>
          <w:b/>
          <w:color w:val="000000" w:themeColor="text1"/>
          <w:sz w:val="24"/>
          <w:szCs w:val="24"/>
        </w:rPr>
        <w:t xml:space="preserve"> операциям</w:t>
      </w:r>
    </w:p>
    <w:p w:rsidR="00295B21" w:rsidRPr="00E72144" w:rsidRDefault="00295B21" w:rsidP="00E72144">
      <w:pPr>
        <w:jc w:val="center"/>
        <w:rPr>
          <w:b/>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E72144" w:rsidRPr="00E72144" w:rsidTr="00C86683">
        <w:trPr>
          <w:trHeight w:val="315"/>
        </w:trPr>
        <w:tc>
          <w:tcPr>
            <w:tcW w:w="3687" w:type="dxa"/>
            <w:shd w:val="clear" w:color="000000" w:fill="DCE6F1"/>
            <w:vAlign w:val="center"/>
            <w:hideMark/>
          </w:tcPr>
          <w:p w:rsidR="00295B21" w:rsidRPr="00E72144" w:rsidRDefault="00295B21" w:rsidP="00E72144">
            <w:pPr>
              <w:widowControl/>
              <w:autoSpaceDE/>
              <w:autoSpaceDN/>
              <w:adjustRightInd/>
              <w:ind w:left="22" w:hanging="22"/>
              <w:jc w:val="center"/>
              <w:rPr>
                <w:b/>
                <w:color w:val="000000" w:themeColor="text1"/>
                <w:sz w:val="24"/>
                <w:szCs w:val="24"/>
              </w:rPr>
            </w:pPr>
            <w:r w:rsidRPr="00E72144">
              <w:rPr>
                <w:b/>
                <w:color w:val="000000" w:themeColor="text1"/>
                <w:sz w:val="24"/>
                <w:szCs w:val="24"/>
              </w:rPr>
              <w:t>Значения</w:t>
            </w:r>
          </w:p>
        </w:tc>
        <w:tc>
          <w:tcPr>
            <w:tcW w:w="6237" w:type="dxa"/>
            <w:shd w:val="clear" w:color="auto" w:fill="auto"/>
            <w:noWrap/>
            <w:vAlign w:val="center"/>
            <w:hideMark/>
          </w:tcPr>
          <w:p w:rsidR="00295B21" w:rsidRPr="00E72144" w:rsidRDefault="00295B21"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156"/>
        </w:trPr>
        <w:tc>
          <w:tcPr>
            <w:tcW w:w="3687" w:type="dxa"/>
            <w:vMerge w:val="restart"/>
            <w:shd w:val="clear" w:color="000000" w:fill="DCE6F1"/>
            <w:vAlign w:val="center"/>
            <w:hideMark/>
          </w:tcPr>
          <w:p w:rsidR="00295B21" w:rsidRPr="00E72144" w:rsidRDefault="00295B21" w:rsidP="00E72144">
            <w:pPr>
              <w:widowControl/>
              <w:autoSpaceDE/>
              <w:autoSpaceDN/>
              <w:adjustRightInd/>
              <w:ind w:left="22" w:hanging="22"/>
              <w:rPr>
                <w:b/>
                <w:color w:val="000000" w:themeColor="text1"/>
                <w:sz w:val="24"/>
                <w:szCs w:val="24"/>
              </w:rPr>
            </w:pPr>
            <w:r w:rsidRPr="00E72144">
              <w:rPr>
                <w:b/>
                <w:color w:val="000000" w:themeColor="text1"/>
                <w:sz w:val="24"/>
                <w:szCs w:val="24"/>
              </w:rPr>
              <w:t>Штраф за нарушение условий договора</w:t>
            </w:r>
          </w:p>
        </w:tc>
        <w:tc>
          <w:tcPr>
            <w:tcW w:w="6237" w:type="dxa"/>
            <w:shd w:val="clear" w:color="auto" w:fill="auto"/>
            <w:vAlign w:val="center"/>
            <w:hideMark/>
          </w:tcPr>
          <w:p w:rsidR="00295B21" w:rsidRPr="00E72144" w:rsidRDefault="00295B21" w:rsidP="00E72144">
            <w:pPr>
              <w:widowControl/>
              <w:autoSpaceDE/>
              <w:autoSpaceDN/>
              <w:adjustRightInd/>
              <w:ind w:left="37"/>
              <w:rPr>
                <w:color w:val="000000" w:themeColor="text1"/>
                <w:sz w:val="24"/>
                <w:szCs w:val="24"/>
              </w:rPr>
            </w:pPr>
            <w:r w:rsidRPr="00E72144">
              <w:rPr>
                <w:color w:val="000000" w:themeColor="text1"/>
                <w:sz w:val="24"/>
                <w:szCs w:val="24"/>
              </w:rPr>
              <w:t>От 0 % до 20%</w:t>
            </w:r>
            <w:r w:rsidR="00844546" w:rsidRPr="00E72144">
              <w:rPr>
                <w:color w:val="000000" w:themeColor="text1"/>
                <w:sz w:val="24"/>
                <w:szCs w:val="24"/>
              </w:rPr>
              <w:t xml:space="preserve"> от суммы, подлежащей оплате</w:t>
            </w:r>
          </w:p>
        </w:tc>
      </w:tr>
      <w:tr w:rsidR="00E72144" w:rsidRPr="00E72144" w:rsidTr="00C86683">
        <w:trPr>
          <w:trHeight w:val="159"/>
        </w:trPr>
        <w:tc>
          <w:tcPr>
            <w:tcW w:w="3687" w:type="dxa"/>
            <w:vMerge/>
            <w:shd w:val="clear" w:color="000000" w:fill="DCE6F1"/>
            <w:vAlign w:val="center"/>
          </w:tcPr>
          <w:p w:rsidR="00295B21" w:rsidRPr="00E72144" w:rsidRDefault="00295B21" w:rsidP="00E72144">
            <w:pPr>
              <w:widowControl/>
              <w:autoSpaceDE/>
              <w:autoSpaceDN/>
              <w:adjustRightInd/>
              <w:ind w:left="22" w:hanging="22"/>
              <w:rPr>
                <w:b/>
                <w:color w:val="000000" w:themeColor="text1"/>
                <w:sz w:val="24"/>
                <w:szCs w:val="24"/>
              </w:rPr>
            </w:pPr>
          </w:p>
        </w:tc>
        <w:tc>
          <w:tcPr>
            <w:tcW w:w="6237" w:type="dxa"/>
            <w:shd w:val="clear" w:color="auto" w:fill="auto"/>
            <w:vAlign w:val="center"/>
          </w:tcPr>
          <w:p w:rsidR="00295B21" w:rsidRPr="00E72144" w:rsidRDefault="00295B21" w:rsidP="00E72144">
            <w:pPr>
              <w:widowControl/>
              <w:autoSpaceDE/>
              <w:autoSpaceDN/>
              <w:adjustRightInd/>
              <w:ind w:left="37"/>
              <w:rPr>
                <w:color w:val="000000" w:themeColor="text1"/>
                <w:sz w:val="24"/>
                <w:szCs w:val="24"/>
              </w:rPr>
            </w:pPr>
            <w:r w:rsidRPr="00E72144">
              <w:rPr>
                <w:color w:val="000000" w:themeColor="text1"/>
                <w:sz w:val="24"/>
                <w:szCs w:val="24"/>
              </w:rPr>
              <w:t>От 0 тенге до 500 000 тенге</w:t>
            </w:r>
          </w:p>
        </w:tc>
      </w:tr>
    </w:tbl>
    <w:p w:rsidR="00295B21" w:rsidRPr="00E72144" w:rsidRDefault="00295B21" w:rsidP="00E72144">
      <w:pPr>
        <w:rPr>
          <w:color w:val="000000" w:themeColor="text1"/>
          <w:sz w:val="24"/>
          <w:szCs w:val="24"/>
        </w:rPr>
      </w:pPr>
    </w:p>
    <w:p w:rsidR="0058336C" w:rsidRPr="00E72144" w:rsidRDefault="0058336C" w:rsidP="00E72144">
      <w:pPr>
        <w:jc w:val="center"/>
        <w:rPr>
          <w:b/>
          <w:color w:val="000000" w:themeColor="text1"/>
          <w:sz w:val="24"/>
          <w:szCs w:val="24"/>
        </w:rPr>
      </w:pPr>
      <w:r w:rsidRPr="00E72144">
        <w:rPr>
          <w:b/>
          <w:color w:val="000000" w:themeColor="text1"/>
          <w:sz w:val="24"/>
          <w:szCs w:val="24"/>
        </w:rPr>
        <w:t xml:space="preserve">Коридор условий по </w:t>
      </w:r>
      <w:proofErr w:type="spellStart"/>
      <w:r w:rsidRPr="00E72144">
        <w:rPr>
          <w:b/>
          <w:color w:val="000000" w:themeColor="text1"/>
          <w:sz w:val="24"/>
          <w:szCs w:val="24"/>
        </w:rPr>
        <w:t>неаллокированным</w:t>
      </w:r>
      <w:proofErr w:type="spellEnd"/>
      <w:r w:rsidRPr="00E72144">
        <w:rPr>
          <w:b/>
          <w:color w:val="000000" w:themeColor="text1"/>
          <w:sz w:val="24"/>
          <w:szCs w:val="24"/>
        </w:rPr>
        <w:t xml:space="preserve"> металлическим счетам </w:t>
      </w:r>
    </w:p>
    <w:p w:rsidR="0058336C" w:rsidRPr="00E72144" w:rsidRDefault="0058336C" w:rsidP="00E72144">
      <w:pPr>
        <w:rPr>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E72144" w:rsidRPr="00E72144" w:rsidTr="00C86683">
        <w:trPr>
          <w:trHeight w:val="315"/>
        </w:trPr>
        <w:tc>
          <w:tcPr>
            <w:tcW w:w="3687" w:type="dxa"/>
            <w:shd w:val="clear" w:color="000000" w:fill="DCE6F1"/>
            <w:vAlign w:val="center"/>
            <w:hideMark/>
          </w:tcPr>
          <w:p w:rsidR="0058336C" w:rsidRPr="00E72144" w:rsidRDefault="0058336C" w:rsidP="00E72144">
            <w:pPr>
              <w:widowControl/>
              <w:autoSpaceDE/>
              <w:autoSpaceDN/>
              <w:adjustRightInd/>
              <w:jc w:val="center"/>
              <w:rPr>
                <w:b/>
                <w:color w:val="000000" w:themeColor="text1"/>
                <w:sz w:val="24"/>
                <w:szCs w:val="24"/>
              </w:rPr>
            </w:pPr>
            <w:r w:rsidRPr="00E72144">
              <w:rPr>
                <w:b/>
                <w:color w:val="000000" w:themeColor="text1"/>
                <w:sz w:val="24"/>
                <w:szCs w:val="24"/>
              </w:rPr>
              <w:t>Значения</w:t>
            </w:r>
          </w:p>
        </w:tc>
        <w:tc>
          <w:tcPr>
            <w:tcW w:w="6237" w:type="dxa"/>
            <w:shd w:val="clear" w:color="auto" w:fill="auto"/>
            <w:noWrap/>
            <w:vAlign w:val="center"/>
            <w:hideMark/>
          </w:tcPr>
          <w:p w:rsidR="0058336C" w:rsidRPr="00E72144" w:rsidRDefault="0058336C"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Наименование продукта</w:t>
            </w:r>
          </w:p>
        </w:tc>
        <w:tc>
          <w:tcPr>
            <w:tcW w:w="6237" w:type="dxa"/>
            <w:shd w:val="clear" w:color="auto" w:fill="auto"/>
            <w:noWrap/>
            <w:vAlign w:val="center"/>
          </w:tcPr>
          <w:p w:rsidR="0058336C" w:rsidRPr="00E72144" w:rsidRDefault="0058336C" w:rsidP="00E72144">
            <w:pPr>
              <w:widowControl/>
              <w:autoSpaceDE/>
              <w:autoSpaceDN/>
              <w:adjustRightInd/>
              <w:rPr>
                <w:b/>
                <w:color w:val="000000" w:themeColor="text1"/>
                <w:sz w:val="24"/>
                <w:szCs w:val="24"/>
              </w:rPr>
            </w:pPr>
            <w:proofErr w:type="spellStart"/>
            <w:r w:rsidRPr="00E72144">
              <w:rPr>
                <w:color w:val="000000" w:themeColor="text1"/>
                <w:sz w:val="24"/>
                <w:szCs w:val="24"/>
              </w:rPr>
              <w:t>Неаллокированный</w:t>
            </w:r>
            <w:proofErr w:type="spellEnd"/>
            <w:r w:rsidRPr="00E72144">
              <w:rPr>
                <w:color w:val="000000" w:themeColor="text1"/>
                <w:sz w:val="24"/>
                <w:szCs w:val="24"/>
              </w:rPr>
              <w:t xml:space="preserve"> металлический счет (далее – НМС) для учета аффинированного драгоценного металла (далее – АДМ). </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 xml:space="preserve">Профиль клиента </w:t>
            </w:r>
          </w:p>
        </w:tc>
        <w:tc>
          <w:tcPr>
            <w:tcW w:w="6237" w:type="dxa"/>
            <w:shd w:val="clear" w:color="auto" w:fill="auto"/>
            <w:noWrap/>
            <w:vAlign w:val="center"/>
          </w:tcPr>
          <w:p w:rsidR="0058336C" w:rsidRPr="00E72144" w:rsidRDefault="00B133B8" w:rsidP="00E72144">
            <w:pPr>
              <w:widowControl/>
              <w:autoSpaceDE/>
              <w:autoSpaceDN/>
              <w:adjustRightInd/>
              <w:rPr>
                <w:color w:val="000000" w:themeColor="text1"/>
                <w:sz w:val="24"/>
                <w:szCs w:val="24"/>
              </w:rPr>
            </w:pPr>
            <w:r w:rsidRPr="00E72144">
              <w:rPr>
                <w:color w:val="000000" w:themeColor="text1"/>
                <w:sz w:val="24"/>
                <w:szCs w:val="24"/>
              </w:rPr>
              <w:t xml:space="preserve">Физические лица, в возрасте </w:t>
            </w:r>
            <w:r w:rsidR="0058336C" w:rsidRPr="00E72144">
              <w:rPr>
                <w:color w:val="000000" w:themeColor="text1"/>
                <w:sz w:val="24"/>
                <w:szCs w:val="24"/>
              </w:rPr>
              <w:t xml:space="preserve">от 0 до без ограничений </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Вид АДМ</w:t>
            </w:r>
          </w:p>
        </w:tc>
        <w:tc>
          <w:tcPr>
            <w:tcW w:w="6237" w:type="dxa"/>
            <w:shd w:val="clear" w:color="auto" w:fill="auto"/>
            <w:noWrap/>
            <w:vAlign w:val="center"/>
          </w:tcPr>
          <w:p w:rsidR="0058336C" w:rsidRPr="00E72144" w:rsidRDefault="0058336C" w:rsidP="00E72144">
            <w:pPr>
              <w:widowControl/>
              <w:autoSpaceDE/>
              <w:autoSpaceDN/>
              <w:adjustRightInd/>
              <w:rPr>
                <w:i/>
                <w:color w:val="000000" w:themeColor="text1"/>
                <w:sz w:val="24"/>
                <w:szCs w:val="24"/>
              </w:rPr>
            </w:pPr>
            <w:r w:rsidRPr="00E72144">
              <w:rPr>
                <w:color w:val="000000" w:themeColor="text1"/>
                <w:sz w:val="24"/>
                <w:szCs w:val="24"/>
              </w:rPr>
              <w:t xml:space="preserve">Золото </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Единица измерения</w:t>
            </w:r>
          </w:p>
        </w:tc>
        <w:tc>
          <w:tcPr>
            <w:tcW w:w="6237" w:type="dxa"/>
            <w:shd w:val="clear" w:color="auto" w:fill="auto"/>
            <w:noWrap/>
            <w:vAlign w:val="center"/>
          </w:tcPr>
          <w:p w:rsidR="0058336C" w:rsidRPr="00E72144" w:rsidRDefault="0058336C" w:rsidP="00E72144">
            <w:pPr>
              <w:widowControl/>
              <w:autoSpaceDE/>
              <w:autoSpaceDN/>
              <w:adjustRightInd/>
              <w:rPr>
                <w:color w:val="000000" w:themeColor="text1"/>
                <w:sz w:val="24"/>
                <w:szCs w:val="24"/>
              </w:rPr>
            </w:pPr>
            <w:r w:rsidRPr="00E72144">
              <w:rPr>
                <w:color w:val="000000" w:themeColor="text1"/>
                <w:sz w:val="24"/>
                <w:szCs w:val="24"/>
              </w:rPr>
              <w:t>1 тройская унция (31,1035 грамм)</w:t>
            </w:r>
          </w:p>
        </w:tc>
      </w:tr>
      <w:tr w:rsidR="00E72144" w:rsidRPr="00E72144" w:rsidTr="00C86683">
        <w:trPr>
          <w:trHeight w:val="480"/>
        </w:trPr>
        <w:tc>
          <w:tcPr>
            <w:tcW w:w="3687" w:type="dxa"/>
            <w:shd w:val="clear" w:color="000000" w:fill="DCE6F1"/>
            <w:vAlign w:val="center"/>
            <w:hideMark/>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Минимальный лот покупки/продажи АДМ</w:t>
            </w:r>
          </w:p>
        </w:tc>
        <w:tc>
          <w:tcPr>
            <w:tcW w:w="6237" w:type="dxa"/>
            <w:shd w:val="clear" w:color="auto" w:fill="auto"/>
            <w:vAlign w:val="center"/>
            <w:hideMark/>
          </w:tcPr>
          <w:p w:rsidR="0058336C" w:rsidRPr="00E72144" w:rsidRDefault="007310BC" w:rsidP="00E72144">
            <w:pPr>
              <w:widowControl/>
              <w:autoSpaceDE/>
              <w:autoSpaceDN/>
              <w:adjustRightInd/>
              <w:rPr>
                <w:i/>
                <w:color w:val="000000" w:themeColor="text1"/>
                <w:sz w:val="24"/>
                <w:szCs w:val="24"/>
              </w:rPr>
            </w:pPr>
            <w:r w:rsidRPr="00E72144">
              <w:rPr>
                <w:color w:val="000000" w:themeColor="text1"/>
                <w:sz w:val="24"/>
                <w:szCs w:val="24"/>
              </w:rPr>
              <w:t>0,0</w:t>
            </w:r>
            <w:r w:rsidR="0058336C" w:rsidRPr="00E72144">
              <w:rPr>
                <w:color w:val="000000" w:themeColor="text1"/>
                <w:sz w:val="24"/>
                <w:szCs w:val="24"/>
              </w:rPr>
              <w:t xml:space="preserve">1 тройская унция </w:t>
            </w:r>
          </w:p>
        </w:tc>
      </w:tr>
      <w:tr w:rsidR="00E72144" w:rsidRPr="00E72144" w:rsidTr="00C86683">
        <w:trPr>
          <w:trHeight w:val="724"/>
        </w:trPr>
        <w:tc>
          <w:tcPr>
            <w:tcW w:w="3687" w:type="dxa"/>
            <w:shd w:val="clear" w:color="000000" w:fill="DCE6F1"/>
            <w:vAlign w:val="center"/>
            <w:hideMark/>
          </w:tcPr>
          <w:p w:rsidR="0058336C" w:rsidRPr="00E72144" w:rsidRDefault="0058336C" w:rsidP="00E72144">
            <w:pPr>
              <w:widowControl/>
              <w:autoSpaceDE/>
              <w:autoSpaceDN/>
              <w:adjustRightInd/>
              <w:ind w:right="-9"/>
              <w:rPr>
                <w:b/>
                <w:color w:val="000000" w:themeColor="text1"/>
                <w:sz w:val="24"/>
                <w:szCs w:val="24"/>
              </w:rPr>
            </w:pPr>
            <w:r w:rsidRPr="00E72144">
              <w:rPr>
                <w:b/>
                <w:color w:val="000000" w:themeColor="text1"/>
                <w:sz w:val="24"/>
                <w:szCs w:val="24"/>
              </w:rPr>
              <w:t>Денежная единица по операциям покупки/продажи АДМ</w:t>
            </w:r>
          </w:p>
        </w:tc>
        <w:tc>
          <w:tcPr>
            <w:tcW w:w="6237" w:type="dxa"/>
            <w:shd w:val="clear" w:color="auto" w:fill="auto"/>
            <w:vAlign w:val="center"/>
            <w:hideMark/>
          </w:tcPr>
          <w:p w:rsidR="0058336C" w:rsidRPr="00E72144" w:rsidRDefault="0058336C" w:rsidP="00E72144">
            <w:pPr>
              <w:widowControl/>
              <w:autoSpaceDE/>
              <w:autoSpaceDN/>
              <w:adjustRightInd/>
              <w:rPr>
                <w:i/>
                <w:color w:val="000000" w:themeColor="text1"/>
                <w:sz w:val="24"/>
                <w:szCs w:val="24"/>
              </w:rPr>
            </w:pPr>
            <w:r w:rsidRPr="00E72144">
              <w:rPr>
                <w:color w:val="000000" w:themeColor="text1"/>
                <w:sz w:val="24"/>
                <w:szCs w:val="24"/>
              </w:rPr>
              <w:t>Казахстанские тенге (</w:t>
            </w:r>
            <w:r w:rsidRPr="00E72144">
              <w:rPr>
                <w:color w:val="000000" w:themeColor="text1"/>
                <w:sz w:val="24"/>
                <w:szCs w:val="24"/>
                <w:lang w:val="en-US"/>
              </w:rPr>
              <w:t>KZT</w:t>
            </w:r>
            <w:r w:rsidRPr="00E72144">
              <w:rPr>
                <w:color w:val="000000" w:themeColor="text1"/>
                <w:sz w:val="24"/>
                <w:szCs w:val="24"/>
              </w:rPr>
              <w:t>)/Доллар США (</w:t>
            </w:r>
            <w:r w:rsidRPr="00E72144">
              <w:rPr>
                <w:color w:val="000000" w:themeColor="text1"/>
                <w:sz w:val="24"/>
                <w:szCs w:val="24"/>
                <w:lang w:val="en-US"/>
              </w:rPr>
              <w:t>USD</w:t>
            </w:r>
            <w:r w:rsidRPr="00E72144">
              <w:rPr>
                <w:color w:val="000000" w:themeColor="text1"/>
                <w:sz w:val="24"/>
                <w:szCs w:val="24"/>
              </w:rPr>
              <w:t>)/Евро (</w:t>
            </w:r>
            <w:r w:rsidRPr="00E72144">
              <w:rPr>
                <w:color w:val="000000" w:themeColor="text1"/>
                <w:sz w:val="24"/>
                <w:szCs w:val="24"/>
                <w:lang w:val="en-US"/>
              </w:rPr>
              <w:t>EUR</w:t>
            </w:r>
            <w:r w:rsidRPr="00E72144">
              <w:rPr>
                <w:color w:val="000000" w:themeColor="text1"/>
                <w:sz w:val="24"/>
                <w:szCs w:val="24"/>
              </w:rPr>
              <w:t>)/Российские рубли (</w:t>
            </w:r>
            <w:r w:rsidRPr="00E72144">
              <w:rPr>
                <w:color w:val="000000" w:themeColor="text1"/>
                <w:sz w:val="24"/>
                <w:szCs w:val="24"/>
                <w:lang w:val="en-US"/>
              </w:rPr>
              <w:t>RUR</w:t>
            </w:r>
            <w:r w:rsidRPr="00E72144">
              <w:rPr>
                <w:color w:val="000000" w:themeColor="text1"/>
                <w:sz w:val="24"/>
                <w:szCs w:val="24"/>
              </w:rPr>
              <w:t>)</w:t>
            </w:r>
          </w:p>
        </w:tc>
      </w:tr>
      <w:tr w:rsidR="00E72144" w:rsidRPr="00E72144" w:rsidTr="00C86683">
        <w:trPr>
          <w:trHeight w:val="58"/>
        </w:trPr>
        <w:tc>
          <w:tcPr>
            <w:tcW w:w="3687" w:type="dxa"/>
            <w:shd w:val="clear" w:color="000000" w:fill="DCE6F1"/>
            <w:vAlign w:val="center"/>
            <w:hideMark/>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Срок размещения</w:t>
            </w:r>
          </w:p>
        </w:tc>
        <w:tc>
          <w:tcPr>
            <w:tcW w:w="6237" w:type="dxa"/>
            <w:shd w:val="clear" w:color="auto" w:fill="auto"/>
            <w:vAlign w:val="center"/>
            <w:hideMark/>
          </w:tcPr>
          <w:p w:rsidR="0058336C" w:rsidRPr="00E72144" w:rsidRDefault="00A64A9A" w:rsidP="00C86683">
            <w:pPr>
              <w:rPr>
                <w:i/>
                <w:color w:val="000000" w:themeColor="text1"/>
                <w:sz w:val="24"/>
                <w:szCs w:val="24"/>
              </w:rPr>
            </w:pPr>
            <w:r w:rsidRPr="00E72144">
              <w:rPr>
                <w:color w:val="000000" w:themeColor="text1"/>
                <w:sz w:val="24"/>
                <w:szCs w:val="24"/>
              </w:rPr>
              <w:t>от 1 месяца до – б</w:t>
            </w:r>
            <w:r w:rsidR="0058336C" w:rsidRPr="00E72144">
              <w:rPr>
                <w:color w:val="000000" w:themeColor="text1"/>
                <w:sz w:val="24"/>
                <w:szCs w:val="24"/>
              </w:rPr>
              <w:t>ессрочный</w:t>
            </w:r>
          </w:p>
        </w:tc>
      </w:tr>
      <w:tr w:rsidR="00E72144" w:rsidRPr="00E72144" w:rsidTr="00C86683">
        <w:trPr>
          <w:trHeight w:val="480"/>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 xml:space="preserve">Условия закрытия </w:t>
            </w:r>
          </w:p>
        </w:tc>
        <w:tc>
          <w:tcPr>
            <w:tcW w:w="6237" w:type="dxa"/>
            <w:shd w:val="clear" w:color="auto" w:fill="auto"/>
            <w:vAlign w:val="center"/>
          </w:tcPr>
          <w:p w:rsidR="0058336C" w:rsidRPr="00E72144" w:rsidRDefault="0058336C" w:rsidP="00E72144">
            <w:pPr>
              <w:rPr>
                <w:color w:val="000000" w:themeColor="text1"/>
                <w:sz w:val="24"/>
                <w:szCs w:val="24"/>
              </w:rPr>
            </w:pPr>
            <w:r w:rsidRPr="00E72144">
              <w:rPr>
                <w:color w:val="000000" w:themeColor="text1"/>
                <w:sz w:val="24"/>
                <w:szCs w:val="24"/>
              </w:rPr>
              <w:t>По инициативе клиента/</w:t>
            </w:r>
            <w:r w:rsidR="00844546" w:rsidRPr="00E72144">
              <w:rPr>
                <w:color w:val="000000" w:themeColor="text1"/>
                <w:sz w:val="24"/>
                <w:szCs w:val="24"/>
              </w:rPr>
              <w:t xml:space="preserve"> по инициативе Банка, в т.ч. в случае о</w:t>
            </w:r>
            <w:r w:rsidRPr="00E72144">
              <w:rPr>
                <w:color w:val="000000" w:themeColor="text1"/>
                <w:sz w:val="24"/>
                <w:szCs w:val="24"/>
              </w:rPr>
              <w:t>тсутстви</w:t>
            </w:r>
            <w:r w:rsidR="00844546" w:rsidRPr="00E72144">
              <w:rPr>
                <w:color w:val="000000" w:themeColor="text1"/>
                <w:sz w:val="24"/>
                <w:szCs w:val="24"/>
              </w:rPr>
              <w:t>я</w:t>
            </w:r>
            <w:r w:rsidRPr="00E72144">
              <w:rPr>
                <w:color w:val="000000" w:themeColor="text1"/>
                <w:sz w:val="24"/>
                <w:szCs w:val="24"/>
              </w:rPr>
              <w:t xml:space="preserve"> движений на счете от 0 до 5 лет  </w:t>
            </w:r>
          </w:p>
        </w:tc>
      </w:tr>
      <w:tr w:rsidR="00E72144" w:rsidRPr="00E72144" w:rsidTr="00C86683">
        <w:trPr>
          <w:trHeight w:val="812"/>
        </w:trPr>
        <w:tc>
          <w:tcPr>
            <w:tcW w:w="3687" w:type="dxa"/>
            <w:shd w:val="clear" w:color="000000" w:fill="DCE6F1"/>
            <w:vAlign w:val="center"/>
          </w:tcPr>
          <w:p w:rsidR="0058336C" w:rsidRPr="00E72144" w:rsidRDefault="0058336C" w:rsidP="00E72144">
            <w:pPr>
              <w:rPr>
                <w:b/>
                <w:color w:val="000000" w:themeColor="text1"/>
                <w:sz w:val="24"/>
                <w:szCs w:val="24"/>
              </w:rPr>
            </w:pPr>
            <w:r w:rsidRPr="00E72144">
              <w:rPr>
                <w:b/>
                <w:color w:val="000000" w:themeColor="text1"/>
                <w:sz w:val="24"/>
                <w:szCs w:val="24"/>
              </w:rPr>
              <w:t>Зачисление/Покупка АДМ на НМС</w:t>
            </w:r>
          </w:p>
          <w:p w:rsidR="0058336C" w:rsidRPr="00E72144" w:rsidRDefault="0058336C" w:rsidP="00E72144">
            <w:pPr>
              <w:widowControl/>
              <w:autoSpaceDE/>
              <w:autoSpaceDN/>
              <w:adjustRightInd/>
              <w:rPr>
                <w:b/>
                <w:color w:val="000000" w:themeColor="text1"/>
                <w:sz w:val="24"/>
                <w:szCs w:val="24"/>
              </w:rPr>
            </w:pPr>
          </w:p>
        </w:tc>
        <w:tc>
          <w:tcPr>
            <w:tcW w:w="6237" w:type="dxa"/>
            <w:shd w:val="clear" w:color="auto" w:fill="auto"/>
            <w:vAlign w:val="center"/>
          </w:tcPr>
          <w:p w:rsidR="0058336C" w:rsidRPr="00E72144" w:rsidRDefault="0058336C" w:rsidP="00E72144">
            <w:pPr>
              <w:widowControl/>
              <w:tabs>
                <w:tab w:val="left" w:pos="172"/>
              </w:tabs>
              <w:autoSpaceDE/>
              <w:autoSpaceDN/>
              <w:adjustRightInd/>
              <w:rPr>
                <w:color w:val="000000" w:themeColor="text1"/>
                <w:sz w:val="24"/>
                <w:szCs w:val="24"/>
              </w:rPr>
            </w:pPr>
            <w:r w:rsidRPr="00E72144">
              <w:rPr>
                <w:color w:val="000000" w:themeColor="text1"/>
                <w:sz w:val="24"/>
                <w:szCs w:val="24"/>
              </w:rPr>
              <w:t xml:space="preserve">по Заявлению Клиента  </w:t>
            </w:r>
          </w:p>
          <w:p w:rsidR="0058336C" w:rsidRPr="00E72144" w:rsidRDefault="0058336C" w:rsidP="00E72144">
            <w:pPr>
              <w:widowControl/>
              <w:tabs>
                <w:tab w:val="left" w:pos="172"/>
              </w:tabs>
              <w:autoSpaceDE/>
              <w:autoSpaceDN/>
              <w:adjustRightInd/>
              <w:rPr>
                <w:color w:val="000000" w:themeColor="text1"/>
                <w:sz w:val="24"/>
                <w:szCs w:val="24"/>
              </w:rPr>
            </w:pPr>
            <w:r w:rsidRPr="00E72144">
              <w:rPr>
                <w:color w:val="000000" w:themeColor="text1"/>
                <w:sz w:val="24"/>
                <w:szCs w:val="24"/>
              </w:rPr>
              <w:t xml:space="preserve">покупку АДМ осуществляется от 1 до 5 </w:t>
            </w:r>
            <w:r w:rsidR="00113FB4" w:rsidRPr="00E72144">
              <w:rPr>
                <w:color w:val="000000" w:themeColor="text1"/>
                <w:sz w:val="24"/>
                <w:szCs w:val="24"/>
              </w:rPr>
              <w:t xml:space="preserve">рабочих </w:t>
            </w:r>
            <w:r w:rsidRPr="00E72144">
              <w:rPr>
                <w:color w:val="000000" w:themeColor="text1"/>
                <w:sz w:val="24"/>
                <w:szCs w:val="24"/>
              </w:rPr>
              <w:t>дней</w:t>
            </w:r>
          </w:p>
        </w:tc>
      </w:tr>
      <w:tr w:rsidR="00E72144" w:rsidRPr="00E72144" w:rsidTr="00C86683">
        <w:trPr>
          <w:trHeight w:val="480"/>
        </w:trPr>
        <w:tc>
          <w:tcPr>
            <w:tcW w:w="3687" w:type="dxa"/>
            <w:shd w:val="clear" w:color="000000" w:fill="DCE6F1"/>
            <w:vAlign w:val="center"/>
          </w:tcPr>
          <w:p w:rsidR="0058336C" w:rsidRPr="00E72144" w:rsidRDefault="0058336C" w:rsidP="00E72144">
            <w:pPr>
              <w:rPr>
                <w:b/>
                <w:color w:val="000000" w:themeColor="text1"/>
                <w:sz w:val="24"/>
                <w:szCs w:val="24"/>
              </w:rPr>
            </w:pPr>
            <w:r w:rsidRPr="00E72144">
              <w:rPr>
                <w:b/>
                <w:color w:val="000000" w:themeColor="text1"/>
                <w:sz w:val="24"/>
                <w:szCs w:val="24"/>
              </w:rPr>
              <w:t>Списание АДМ с НМС</w:t>
            </w:r>
          </w:p>
          <w:p w:rsidR="0058336C" w:rsidRPr="00E72144" w:rsidRDefault="0058336C" w:rsidP="00E72144">
            <w:pPr>
              <w:rPr>
                <w:b/>
                <w:color w:val="000000" w:themeColor="text1"/>
                <w:sz w:val="24"/>
                <w:szCs w:val="24"/>
              </w:rPr>
            </w:pPr>
          </w:p>
        </w:tc>
        <w:tc>
          <w:tcPr>
            <w:tcW w:w="6237" w:type="dxa"/>
            <w:shd w:val="clear" w:color="auto" w:fill="auto"/>
            <w:vAlign w:val="center"/>
          </w:tcPr>
          <w:p w:rsidR="0058336C" w:rsidRPr="00E72144" w:rsidRDefault="0058336C" w:rsidP="00E72144">
            <w:pPr>
              <w:widowControl/>
              <w:tabs>
                <w:tab w:val="left" w:pos="172"/>
              </w:tabs>
              <w:autoSpaceDE/>
              <w:autoSpaceDN/>
              <w:adjustRightInd/>
              <w:rPr>
                <w:color w:val="000000" w:themeColor="text1"/>
                <w:sz w:val="24"/>
                <w:szCs w:val="24"/>
              </w:rPr>
            </w:pPr>
            <w:r w:rsidRPr="00E72144">
              <w:rPr>
                <w:color w:val="000000" w:themeColor="text1"/>
                <w:sz w:val="24"/>
                <w:szCs w:val="24"/>
              </w:rPr>
              <w:t xml:space="preserve">по Заявлению Клиента  </w:t>
            </w:r>
          </w:p>
          <w:p w:rsidR="0058336C" w:rsidRPr="00E72144" w:rsidRDefault="0058336C" w:rsidP="00E72144">
            <w:pPr>
              <w:widowControl/>
              <w:tabs>
                <w:tab w:val="left" w:pos="172"/>
              </w:tabs>
              <w:autoSpaceDE/>
              <w:autoSpaceDN/>
              <w:adjustRightInd/>
              <w:rPr>
                <w:color w:val="000000" w:themeColor="text1"/>
                <w:sz w:val="24"/>
                <w:szCs w:val="24"/>
              </w:rPr>
            </w:pPr>
            <w:r w:rsidRPr="00E72144">
              <w:rPr>
                <w:color w:val="000000" w:themeColor="text1"/>
                <w:sz w:val="24"/>
                <w:szCs w:val="24"/>
              </w:rPr>
              <w:t xml:space="preserve">покупку АДМ осуществляется от 1 до 5 </w:t>
            </w:r>
            <w:r w:rsidR="00113FB4" w:rsidRPr="00E72144">
              <w:rPr>
                <w:color w:val="000000" w:themeColor="text1"/>
                <w:sz w:val="24"/>
                <w:szCs w:val="24"/>
              </w:rPr>
              <w:t xml:space="preserve">рабочих </w:t>
            </w:r>
            <w:r w:rsidRPr="00E72144">
              <w:rPr>
                <w:color w:val="000000" w:themeColor="text1"/>
                <w:sz w:val="24"/>
                <w:szCs w:val="24"/>
              </w:rPr>
              <w:t>дней</w:t>
            </w:r>
          </w:p>
        </w:tc>
      </w:tr>
    </w:tbl>
    <w:p w:rsidR="0058336C" w:rsidRPr="00E72144" w:rsidRDefault="0058336C" w:rsidP="00181775">
      <w:pPr>
        <w:spacing w:line="360" w:lineRule="auto"/>
        <w:rPr>
          <w:color w:val="000000" w:themeColor="text1"/>
          <w:sz w:val="24"/>
          <w:szCs w:val="24"/>
        </w:rPr>
      </w:pPr>
    </w:p>
    <w:p w:rsidR="00F94613" w:rsidRPr="00B95103" w:rsidRDefault="0058336C" w:rsidP="00E72144">
      <w:pPr>
        <w:jc w:val="center"/>
        <w:rPr>
          <w:b/>
          <w:color w:val="000000" w:themeColor="text1"/>
          <w:sz w:val="24"/>
          <w:szCs w:val="24"/>
        </w:rPr>
      </w:pPr>
      <w:r w:rsidRPr="00E72144">
        <w:rPr>
          <w:b/>
          <w:color w:val="000000" w:themeColor="text1"/>
          <w:sz w:val="24"/>
          <w:szCs w:val="24"/>
        </w:rPr>
        <w:t xml:space="preserve">Коридор </w:t>
      </w:r>
      <w:r w:rsidR="00686A59" w:rsidRPr="00E72144">
        <w:rPr>
          <w:b/>
          <w:color w:val="000000" w:themeColor="text1"/>
          <w:sz w:val="24"/>
          <w:szCs w:val="24"/>
        </w:rPr>
        <w:t>условий по покупке/продажи иностран</w:t>
      </w:r>
      <w:r w:rsidRPr="00E72144">
        <w:rPr>
          <w:b/>
          <w:color w:val="000000" w:themeColor="text1"/>
          <w:sz w:val="24"/>
          <w:szCs w:val="24"/>
        </w:rPr>
        <w:t>ной валюты, аффинированного драгоценного металла</w:t>
      </w:r>
      <w:r w:rsidR="00B133B8" w:rsidRPr="00E72144">
        <w:rPr>
          <w:b/>
          <w:color w:val="000000" w:themeColor="text1"/>
          <w:sz w:val="24"/>
          <w:szCs w:val="24"/>
        </w:rPr>
        <w:t>,</w:t>
      </w:r>
      <w:r w:rsidRPr="00E72144">
        <w:rPr>
          <w:b/>
          <w:color w:val="000000" w:themeColor="text1"/>
          <w:sz w:val="24"/>
          <w:szCs w:val="24"/>
        </w:rPr>
        <w:t xml:space="preserve"> в т.ч. в слитках для сегмента </w:t>
      </w:r>
      <w:r w:rsidRPr="00E72144">
        <w:rPr>
          <w:b/>
          <w:color w:val="000000" w:themeColor="text1"/>
          <w:sz w:val="24"/>
          <w:szCs w:val="24"/>
          <w:lang w:val="en-US"/>
        </w:rPr>
        <w:t>Private</w:t>
      </w:r>
      <w:r w:rsidRPr="00E72144">
        <w:rPr>
          <w:b/>
          <w:color w:val="000000" w:themeColor="text1"/>
          <w:sz w:val="24"/>
          <w:szCs w:val="24"/>
        </w:rPr>
        <w:t xml:space="preserve"> </w:t>
      </w:r>
      <w:r w:rsidRPr="00E72144">
        <w:rPr>
          <w:b/>
          <w:color w:val="000000" w:themeColor="text1"/>
          <w:sz w:val="24"/>
          <w:szCs w:val="24"/>
          <w:lang w:val="en-US"/>
        </w:rPr>
        <w:t>Banking</w:t>
      </w:r>
    </w:p>
    <w:p w:rsidR="00E72144" w:rsidRPr="00E72144" w:rsidRDefault="00E72144" w:rsidP="00E72144">
      <w:pPr>
        <w:jc w:val="center"/>
        <w:rPr>
          <w:b/>
          <w:color w:val="000000" w:themeColor="text1"/>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E72144" w:rsidRPr="00E72144" w:rsidTr="00C86683">
        <w:trPr>
          <w:trHeight w:val="315"/>
        </w:trPr>
        <w:tc>
          <w:tcPr>
            <w:tcW w:w="3687" w:type="dxa"/>
            <w:shd w:val="clear" w:color="000000" w:fill="DCE6F1"/>
            <w:vAlign w:val="center"/>
            <w:hideMark/>
          </w:tcPr>
          <w:p w:rsidR="0058336C" w:rsidRPr="00E72144" w:rsidRDefault="0058336C" w:rsidP="00E72144">
            <w:pPr>
              <w:widowControl/>
              <w:autoSpaceDE/>
              <w:autoSpaceDN/>
              <w:adjustRightInd/>
              <w:jc w:val="center"/>
              <w:rPr>
                <w:b/>
                <w:color w:val="000000" w:themeColor="text1"/>
                <w:sz w:val="24"/>
                <w:szCs w:val="24"/>
              </w:rPr>
            </w:pPr>
            <w:r w:rsidRPr="00E72144">
              <w:rPr>
                <w:b/>
                <w:color w:val="000000" w:themeColor="text1"/>
                <w:sz w:val="24"/>
                <w:szCs w:val="24"/>
              </w:rPr>
              <w:t>Значения</w:t>
            </w:r>
          </w:p>
        </w:tc>
        <w:tc>
          <w:tcPr>
            <w:tcW w:w="6237" w:type="dxa"/>
            <w:shd w:val="clear" w:color="auto" w:fill="auto"/>
            <w:noWrap/>
            <w:vAlign w:val="center"/>
            <w:hideMark/>
          </w:tcPr>
          <w:p w:rsidR="0058336C" w:rsidRPr="00E72144" w:rsidRDefault="0058336C" w:rsidP="00E72144">
            <w:pPr>
              <w:widowControl/>
              <w:autoSpaceDE/>
              <w:autoSpaceDN/>
              <w:adjustRightInd/>
              <w:jc w:val="center"/>
              <w:rPr>
                <w:b/>
                <w:color w:val="000000" w:themeColor="text1"/>
                <w:sz w:val="24"/>
                <w:szCs w:val="24"/>
              </w:rPr>
            </w:pPr>
            <w:r w:rsidRPr="00E72144">
              <w:rPr>
                <w:b/>
                <w:color w:val="000000" w:themeColor="text1"/>
                <w:sz w:val="24"/>
                <w:szCs w:val="24"/>
              </w:rPr>
              <w:t>Условия</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 xml:space="preserve">Маржа на покупку/продажу Долларов США по индивидуальному курсу </w:t>
            </w:r>
          </w:p>
        </w:tc>
        <w:tc>
          <w:tcPr>
            <w:tcW w:w="6237" w:type="dxa"/>
            <w:shd w:val="clear" w:color="auto" w:fill="auto"/>
            <w:noWrap/>
            <w:vAlign w:val="center"/>
          </w:tcPr>
          <w:p w:rsidR="0058336C" w:rsidRPr="00E72144" w:rsidRDefault="0058336C" w:rsidP="00E72144">
            <w:pPr>
              <w:widowControl/>
              <w:autoSpaceDE/>
              <w:autoSpaceDN/>
              <w:adjustRightInd/>
              <w:rPr>
                <w:b/>
                <w:color w:val="000000" w:themeColor="text1"/>
                <w:sz w:val="24"/>
                <w:szCs w:val="24"/>
              </w:rPr>
            </w:pPr>
            <w:r w:rsidRPr="00E72144">
              <w:rPr>
                <w:color w:val="000000" w:themeColor="text1"/>
                <w:sz w:val="24"/>
                <w:szCs w:val="24"/>
              </w:rPr>
              <w:t xml:space="preserve"> от 0</w:t>
            </w:r>
            <w:r w:rsidR="00686A59" w:rsidRPr="00E72144">
              <w:rPr>
                <w:color w:val="000000" w:themeColor="text1"/>
                <w:sz w:val="24"/>
                <w:szCs w:val="24"/>
              </w:rPr>
              <w:t>,1</w:t>
            </w:r>
            <w:r w:rsidRPr="00E72144">
              <w:rPr>
                <w:color w:val="000000" w:themeColor="text1"/>
                <w:sz w:val="24"/>
                <w:szCs w:val="24"/>
              </w:rPr>
              <w:t xml:space="preserve"> до 0,6 тенге </w:t>
            </w:r>
            <w:r w:rsidR="007F272D" w:rsidRPr="00E72144">
              <w:rPr>
                <w:color w:val="000000" w:themeColor="text1"/>
                <w:sz w:val="24"/>
                <w:szCs w:val="24"/>
              </w:rPr>
              <w:t>к применяемому курсу</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Маржа на покупку/продажу Евро по индивидуальному курсу</w:t>
            </w:r>
          </w:p>
        </w:tc>
        <w:tc>
          <w:tcPr>
            <w:tcW w:w="6237" w:type="dxa"/>
            <w:shd w:val="clear" w:color="auto" w:fill="auto"/>
            <w:noWrap/>
            <w:vAlign w:val="center"/>
          </w:tcPr>
          <w:p w:rsidR="0058336C" w:rsidRPr="00E72144" w:rsidRDefault="0058336C" w:rsidP="00E72144">
            <w:pPr>
              <w:widowControl/>
              <w:autoSpaceDE/>
              <w:autoSpaceDN/>
              <w:adjustRightInd/>
              <w:rPr>
                <w:color w:val="000000" w:themeColor="text1"/>
                <w:sz w:val="24"/>
                <w:szCs w:val="24"/>
              </w:rPr>
            </w:pPr>
            <w:r w:rsidRPr="00E72144">
              <w:rPr>
                <w:color w:val="000000" w:themeColor="text1"/>
                <w:sz w:val="24"/>
                <w:szCs w:val="24"/>
              </w:rPr>
              <w:t xml:space="preserve"> от 0</w:t>
            </w:r>
            <w:r w:rsidR="00686A59" w:rsidRPr="00E72144">
              <w:rPr>
                <w:color w:val="000000" w:themeColor="text1"/>
                <w:sz w:val="24"/>
                <w:szCs w:val="24"/>
              </w:rPr>
              <w:t>,1</w:t>
            </w:r>
            <w:r w:rsidRPr="00E72144">
              <w:rPr>
                <w:color w:val="000000" w:themeColor="text1"/>
                <w:sz w:val="24"/>
                <w:szCs w:val="24"/>
              </w:rPr>
              <w:t xml:space="preserve"> до 0,8 тенге </w:t>
            </w:r>
            <w:r w:rsidR="007F272D" w:rsidRPr="00E72144">
              <w:rPr>
                <w:color w:val="000000" w:themeColor="text1"/>
                <w:sz w:val="24"/>
                <w:szCs w:val="24"/>
              </w:rPr>
              <w:t>к применяемому курсу</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Маржа на покупку/продажу Российских рублей по индивидуальному курсу</w:t>
            </w:r>
          </w:p>
        </w:tc>
        <w:tc>
          <w:tcPr>
            <w:tcW w:w="6237" w:type="dxa"/>
            <w:shd w:val="clear" w:color="auto" w:fill="auto"/>
            <w:noWrap/>
            <w:vAlign w:val="center"/>
          </w:tcPr>
          <w:p w:rsidR="0058336C" w:rsidRPr="00E72144" w:rsidRDefault="0058336C" w:rsidP="00E72144">
            <w:pPr>
              <w:widowControl/>
              <w:autoSpaceDE/>
              <w:autoSpaceDN/>
              <w:adjustRightInd/>
              <w:rPr>
                <w:i/>
                <w:color w:val="000000" w:themeColor="text1"/>
                <w:sz w:val="24"/>
                <w:szCs w:val="24"/>
              </w:rPr>
            </w:pPr>
            <w:r w:rsidRPr="00E72144">
              <w:rPr>
                <w:color w:val="000000" w:themeColor="text1"/>
                <w:sz w:val="24"/>
                <w:szCs w:val="24"/>
              </w:rPr>
              <w:t>от 0</w:t>
            </w:r>
            <w:r w:rsidR="00686A59" w:rsidRPr="00E72144">
              <w:rPr>
                <w:color w:val="000000" w:themeColor="text1"/>
                <w:sz w:val="24"/>
                <w:szCs w:val="24"/>
              </w:rPr>
              <w:t>,1 до 0,05</w:t>
            </w:r>
            <w:r w:rsidRPr="00E72144">
              <w:rPr>
                <w:color w:val="000000" w:themeColor="text1"/>
                <w:sz w:val="24"/>
                <w:szCs w:val="24"/>
              </w:rPr>
              <w:t xml:space="preserve"> тенге </w:t>
            </w:r>
            <w:r w:rsidR="007F272D" w:rsidRPr="00E72144">
              <w:rPr>
                <w:color w:val="000000" w:themeColor="text1"/>
                <w:sz w:val="24"/>
                <w:szCs w:val="24"/>
              </w:rPr>
              <w:t>к применяемому курсу</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t>Маржа на покупку/продажу по другим валютам по индивидуальному курсу</w:t>
            </w:r>
          </w:p>
        </w:tc>
        <w:tc>
          <w:tcPr>
            <w:tcW w:w="6237" w:type="dxa"/>
            <w:shd w:val="clear" w:color="auto" w:fill="auto"/>
            <w:noWrap/>
            <w:vAlign w:val="center"/>
          </w:tcPr>
          <w:p w:rsidR="0058336C" w:rsidRPr="00E72144" w:rsidRDefault="0058336C" w:rsidP="00E72144">
            <w:pPr>
              <w:widowControl/>
              <w:autoSpaceDE/>
              <w:autoSpaceDN/>
              <w:adjustRightInd/>
              <w:rPr>
                <w:color w:val="000000" w:themeColor="text1"/>
                <w:sz w:val="24"/>
                <w:szCs w:val="24"/>
              </w:rPr>
            </w:pPr>
            <w:r w:rsidRPr="00E72144">
              <w:rPr>
                <w:color w:val="000000" w:themeColor="text1"/>
                <w:sz w:val="24"/>
                <w:szCs w:val="24"/>
              </w:rPr>
              <w:t>от 0</w:t>
            </w:r>
            <w:r w:rsidR="00686A59" w:rsidRPr="00E72144">
              <w:rPr>
                <w:color w:val="000000" w:themeColor="text1"/>
                <w:sz w:val="24"/>
                <w:szCs w:val="24"/>
              </w:rPr>
              <w:t>,1 % до 4</w:t>
            </w:r>
            <w:r w:rsidRPr="00E72144">
              <w:rPr>
                <w:color w:val="000000" w:themeColor="text1"/>
                <w:sz w:val="24"/>
                <w:szCs w:val="24"/>
              </w:rPr>
              <w:t>,5 %</w:t>
            </w:r>
            <w:r w:rsidR="007F272D" w:rsidRPr="00E72144">
              <w:rPr>
                <w:color w:val="000000" w:themeColor="text1"/>
                <w:sz w:val="24"/>
                <w:szCs w:val="24"/>
              </w:rPr>
              <w:t xml:space="preserve"> от применяемого курса</w:t>
            </w:r>
            <w:r w:rsidRPr="00E72144">
              <w:rPr>
                <w:color w:val="000000" w:themeColor="text1"/>
                <w:sz w:val="24"/>
                <w:szCs w:val="24"/>
              </w:rPr>
              <w:t xml:space="preserve"> </w:t>
            </w:r>
            <w:r w:rsidR="00A64A9A" w:rsidRPr="00E72144">
              <w:rPr>
                <w:color w:val="000000" w:themeColor="text1"/>
                <w:sz w:val="24"/>
                <w:szCs w:val="24"/>
              </w:rPr>
              <w:t xml:space="preserve">в </w:t>
            </w:r>
            <w:r w:rsidRPr="00E72144">
              <w:rPr>
                <w:color w:val="000000" w:themeColor="text1"/>
                <w:sz w:val="24"/>
                <w:szCs w:val="24"/>
              </w:rPr>
              <w:t>тенге</w:t>
            </w:r>
            <w:r w:rsidR="007F272D" w:rsidRPr="00E72144">
              <w:rPr>
                <w:color w:val="000000" w:themeColor="text1"/>
                <w:sz w:val="24"/>
                <w:szCs w:val="24"/>
              </w:rPr>
              <w:t xml:space="preserve"> </w:t>
            </w:r>
          </w:p>
        </w:tc>
      </w:tr>
      <w:tr w:rsidR="00E72144" w:rsidRPr="00E72144" w:rsidTr="00C86683">
        <w:trPr>
          <w:trHeight w:val="315"/>
        </w:trPr>
        <w:tc>
          <w:tcPr>
            <w:tcW w:w="3687" w:type="dxa"/>
            <w:shd w:val="clear" w:color="000000" w:fill="DCE6F1"/>
            <w:vAlign w:val="center"/>
          </w:tcPr>
          <w:p w:rsidR="0058336C" w:rsidRPr="00E72144" w:rsidRDefault="0058336C" w:rsidP="00E72144">
            <w:pPr>
              <w:widowControl/>
              <w:autoSpaceDE/>
              <w:autoSpaceDN/>
              <w:adjustRightInd/>
              <w:rPr>
                <w:b/>
                <w:color w:val="000000" w:themeColor="text1"/>
                <w:sz w:val="24"/>
                <w:szCs w:val="24"/>
              </w:rPr>
            </w:pPr>
            <w:r w:rsidRPr="00E72144">
              <w:rPr>
                <w:b/>
                <w:color w:val="000000" w:themeColor="text1"/>
                <w:sz w:val="24"/>
                <w:szCs w:val="24"/>
              </w:rPr>
              <w:lastRenderedPageBreak/>
              <w:t xml:space="preserve">Маржа на покупку/продажу АДМ в т.ч. в слитках </w:t>
            </w:r>
          </w:p>
        </w:tc>
        <w:tc>
          <w:tcPr>
            <w:tcW w:w="6237" w:type="dxa"/>
            <w:shd w:val="clear" w:color="auto" w:fill="auto"/>
            <w:noWrap/>
            <w:vAlign w:val="center"/>
          </w:tcPr>
          <w:p w:rsidR="0058336C" w:rsidRPr="00E72144" w:rsidRDefault="0058336C" w:rsidP="00E72144">
            <w:pPr>
              <w:widowControl/>
              <w:autoSpaceDE/>
              <w:autoSpaceDN/>
              <w:adjustRightInd/>
              <w:rPr>
                <w:color w:val="000000" w:themeColor="text1"/>
                <w:sz w:val="24"/>
                <w:szCs w:val="24"/>
              </w:rPr>
            </w:pPr>
            <w:r w:rsidRPr="00E72144">
              <w:rPr>
                <w:color w:val="000000" w:themeColor="text1"/>
                <w:sz w:val="24"/>
                <w:szCs w:val="24"/>
              </w:rPr>
              <w:t>от 0</w:t>
            </w:r>
            <w:r w:rsidR="00686A59" w:rsidRPr="00E72144">
              <w:rPr>
                <w:color w:val="000000" w:themeColor="text1"/>
                <w:sz w:val="24"/>
                <w:szCs w:val="24"/>
              </w:rPr>
              <w:t xml:space="preserve">,1 % до </w:t>
            </w:r>
            <w:r w:rsidRPr="00E72144">
              <w:rPr>
                <w:color w:val="000000" w:themeColor="text1"/>
                <w:sz w:val="24"/>
                <w:szCs w:val="24"/>
              </w:rPr>
              <w:t>7</w:t>
            </w:r>
            <w:r w:rsidR="00686A59" w:rsidRPr="00E72144">
              <w:rPr>
                <w:color w:val="000000" w:themeColor="text1"/>
                <w:sz w:val="24"/>
                <w:szCs w:val="24"/>
              </w:rPr>
              <w:t>,0</w:t>
            </w:r>
            <w:r w:rsidRPr="00E72144">
              <w:rPr>
                <w:color w:val="000000" w:themeColor="text1"/>
                <w:sz w:val="24"/>
                <w:szCs w:val="24"/>
              </w:rPr>
              <w:t xml:space="preserve"> %</w:t>
            </w:r>
            <w:r w:rsidR="007F272D" w:rsidRPr="00E72144">
              <w:rPr>
                <w:color w:val="000000" w:themeColor="text1"/>
                <w:sz w:val="24"/>
                <w:szCs w:val="24"/>
              </w:rPr>
              <w:t xml:space="preserve"> от применяемого курса</w:t>
            </w:r>
            <w:r w:rsidR="00A64A9A" w:rsidRPr="00E72144">
              <w:rPr>
                <w:color w:val="000000" w:themeColor="text1"/>
                <w:sz w:val="24"/>
                <w:szCs w:val="24"/>
              </w:rPr>
              <w:t xml:space="preserve"> в </w:t>
            </w:r>
            <w:r w:rsidRPr="00E72144">
              <w:rPr>
                <w:color w:val="000000" w:themeColor="text1"/>
                <w:sz w:val="24"/>
                <w:szCs w:val="24"/>
              </w:rPr>
              <w:t>тенге</w:t>
            </w:r>
          </w:p>
        </w:tc>
      </w:tr>
    </w:tbl>
    <w:p w:rsidR="00F41D31" w:rsidRPr="00E72144" w:rsidRDefault="00F41D31" w:rsidP="00C86683">
      <w:pPr>
        <w:ind w:left="-426" w:right="144"/>
        <w:rPr>
          <w:color w:val="000000" w:themeColor="text1"/>
          <w:sz w:val="24"/>
          <w:szCs w:val="24"/>
        </w:rPr>
      </w:pPr>
      <w:r w:rsidRPr="00E72144">
        <w:rPr>
          <w:color w:val="000000" w:themeColor="text1"/>
          <w:sz w:val="24"/>
          <w:szCs w:val="24"/>
        </w:rPr>
        <w:t xml:space="preserve">Примечание:         </w:t>
      </w:r>
    </w:p>
    <w:p w:rsidR="00D2327D" w:rsidRDefault="00666379" w:rsidP="00C86683">
      <w:pPr>
        <w:ind w:left="-426" w:right="144"/>
        <w:jc w:val="both"/>
        <w:rPr>
          <w:color w:val="000000" w:themeColor="text1"/>
          <w:sz w:val="24"/>
          <w:szCs w:val="24"/>
        </w:rPr>
      </w:pPr>
      <w:r w:rsidRPr="00E72144">
        <w:rPr>
          <w:color w:val="000000" w:themeColor="text1"/>
          <w:sz w:val="24"/>
          <w:szCs w:val="24"/>
        </w:rPr>
        <w:t>*</w:t>
      </w:r>
      <w:r w:rsidR="00F41D31" w:rsidRPr="00E72144">
        <w:rPr>
          <w:color w:val="000000" w:themeColor="text1"/>
          <w:sz w:val="24"/>
          <w:szCs w:val="24"/>
        </w:rPr>
        <w:t>Коридор условий, по которым в соответствии с законодательством Республики Казахстан предусматривается уплата НДС, включают в себя НДС</w:t>
      </w:r>
      <w:r w:rsidR="003C418D" w:rsidRPr="00E72144">
        <w:rPr>
          <w:color w:val="000000" w:themeColor="text1"/>
          <w:sz w:val="24"/>
          <w:szCs w:val="24"/>
        </w:rPr>
        <w:t>.</w:t>
      </w:r>
    </w:p>
    <w:p w:rsidR="00E937F4" w:rsidRDefault="00E937F4" w:rsidP="00C86683">
      <w:pPr>
        <w:ind w:left="-426" w:right="144"/>
        <w:jc w:val="both"/>
        <w:rPr>
          <w:color w:val="000000" w:themeColor="text1"/>
          <w:sz w:val="24"/>
          <w:szCs w:val="24"/>
        </w:rPr>
      </w:pPr>
    </w:p>
    <w:p w:rsidR="00DA1A24" w:rsidRDefault="00CF5F32" w:rsidP="00CF5F32">
      <w:pPr>
        <w:ind w:left="-426" w:right="144"/>
        <w:jc w:val="both"/>
        <w:rPr>
          <w:color w:val="000000" w:themeColor="text1"/>
          <w:sz w:val="24"/>
          <w:szCs w:val="24"/>
        </w:rPr>
      </w:pPr>
      <w:r>
        <w:rPr>
          <w:noProof/>
        </w:rPr>
        <w:drawing>
          <wp:inline distT="0" distB="0" distL="0" distR="0" wp14:anchorId="34167599" wp14:editId="5CAA45CC">
            <wp:extent cx="5873750" cy="81851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700" t="22622" r="40175" b="23032"/>
                    <a:stretch/>
                  </pic:blipFill>
                  <pic:spPr bwMode="auto">
                    <a:xfrm>
                      <a:off x="0" y="0"/>
                      <a:ext cx="5873750" cy="8185150"/>
                    </a:xfrm>
                    <a:prstGeom prst="rect">
                      <a:avLst/>
                    </a:prstGeom>
                    <a:ln>
                      <a:noFill/>
                    </a:ln>
                    <a:extLst>
                      <a:ext uri="{53640926-AAD7-44D8-BBD7-CCE9431645EC}">
                        <a14:shadowObscured xmlns:a14="http://schemas.microsoft.com/office/drawing/2010/main"/>
                      </a:ext>
                    </a:extLst>
                  </pic:spPr>
                </pic:pic>
              </a:graphicData>
            </a:graphic>
          </wp:inline>
        </w:drawing>
      </w:r>
    </w:p>
    <w:p w:rsidR="00C74B14" w:rsidRPr="00CF5F32" w:rsidRDefault="00C74B14" w:rsidP="00CF5F32">
      <w:pPr>
        <w:ind w:left="-426" w:right="144"/>
        <w:jc w:val="both"/>
        <w:rPr>
          <w:color w:val="000000" w:themeColor="text1"/>
          <w:sz w:val="24"/>
          <w:szCs w:val="24"/>
        </w:rPr>
      </w:pPr>
      <w:r>
        <w:rPr>
          <w:noProof/>
        </w:rPr>
        <w:lastRenderedPageBreak/>
        <w:drawing>
          <wp:inline distT="0" distB="0" distL="0" distR="0" wp14:anchorId="45FACEE5" wp14:editId="41DFF8F0">
            <wp:extent cx="5892002" cy="794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819" t="16408" r="33723"/>
                    <a:stretch/>
                  </pic:blipFill>
                  <pic:spPr bwMode="auto">
                    <a:xfrm>
                      <a:off x="0" y="0"/>
                      <a:ext cx="5895700" cy="7948836"/>
                    </a:xfrm>
                    <a:prstGeom prst="rect">
                      <a:avLst/>
                    </a:prstGeom>
                    <a:ln>
                      <a:noFill/>
                    </a:ln>
                    <a:extLst>
                      <a:ext uri="{53640926-AAD7-44D8-BBD7-CCE9431645EC}">
                        <a14:shadowObscured xmlns:a14="http://schemas.microsoft.com/office/drawing/2010/main"/>
                      </a:ext>
                    </a:extLst>
                  </pic:spPr>
                </pic:pic>
              </a:graphicData>
            </a:graphic>
          </wp:inline>
        </w:drawing>
      </w:r>
    </w:p>
    <w:sectPr w:rsidR="00C74B14" w:rsidRPr="00CF5F32" w:rsidSect="00C86683">
      <w:pgSz w:w="11909" w:h="16834" w:code="9"/>
      <w:pgMar w:top="709" w:right="850"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3FA" w:rsidRDefault="005433FA">
      <w:r>
        <w:separator/>
      </w:r>
    </w:p>
  </w:endnote>
  <w:endnote w:type="continuationSeparator" w:id="0">
    <w:p w:rsidR="005433FA" w:rsidRDefault="005433FA">
      <w:r>
        <w:continuationSeparator/>
      </w:r>
    </w:p>
  </w:endnote>
  <w:endnote w:type="continuationNotice" w:id="1">
    <w:p w:rsidR="005433FA" w:rsidRDefault="00543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3FA" w:rsidRDefault="005433FA">
      <w:r>
        <w:separator/>
      </w:r>
    </w:p>
  </w:footnote>
  <w:footnote w:type="continuationSeparator" w:id="0">
    <w:p w:rsidR="005433FA" w:rsidRDefault="005433FA">
      <w:r>
        <w:continuationSeparator/>
      </w:r>
    </w:p>
  </w:footnote>
  <w:footnote w:type="continuationNotice" w:id="1">
    <w:p w:rsidR="005433FA" w:rsidRDefault="005433FA"/>
  </w:footnote>
  <w:footnote w:id="2">
    <w:p w:rsidR="00E47562" w:rsidRPr="00B73518" w:rsidRDefault="00E47562">
      <w:pPr>
        <w:pStyle w:val="af5"/>
      </w:pPr>
      <w:r w:rsidRPr="00B73518">
        <w:rPr>
          <w:rStyle w:val="af7"/>
        </w:rPr>
        <w:footnoteRef/>
      </w:r>
      <w:r w:rsidRPr="00B73518">
        <w:t xml:space="preserve"> </w:t>
      </w:r>
      <w:r>
        <w:rPr>
          <w:rStyle w:val="s3"/>
          <w:color w:val="auto"/>
        </w:rPr>
        <w:t>Р</w:t>
      </w:r>
      <w:r w:rsidRPr="00B73518">
        <w:rPr>
          <w:rStyle w:val="s3"/>
          <w:color w:val="auto"/>
        </w:rPr>
        <w:t>аспространяется на договоры, заключенные с 1 июля 2016 года</w:t>
      </w:r>
    </w:p>
  </w:footnote>
  <w:footnote w:id="3">
    <w:p w:rsidR="00E47562" w:rsidRPr="00B73518" w:rsidRDefault="00E47562">
      <w:pPr>
        <w:pStyle w:val="af5"/>
      </w:pPr>
      <w:r w:rsidRPr="00B73518">
        <w:rPr>
          <w:rStyle w:val="af7"/>
        </w:rPr>
        <w:footnoteRef/>
      </w:r>
      <w:r w:rsidRPr="00B73518">
        <w:t xml:space="preserve"> </w:t>
      </w:r>
      <w:r>
        <w:rPr>
          <w:rStyle w:val="s3"/>
          <w:color w:val="auto"/>
        </w:rPr>
        <w:t>Р</w:t>
      </w:r>
      <w:r w:rsidRPr="00B73518">
        <w:rPr>
          <w:rStyle w:val="s3"/>
          <w:color w:val="auto"/>
        </w:rPr>
        <w:t>аспространяется на правоотношения, возникшие с 1 июля 2016 года из ранее заключенных договоров;</w:t>
      </w:r>
    </w:p>
  </w:footnote>
  <w:footnote w:id="4">
    <w:p w:rsidR="00E47562" w:rsidRPr="00794EBB" w:rsidRDefault="00E47562" w:rsidP="00295B21">
      <w:pPr>
        <w:pStyle w:val="af5"/>
      </w:pPr>
      <w:r w:rsidRPr="00794EBB">
        <w:rPr>
          <w:rStyle w:val="af7"/>
        </w:rPr>
        <w:footnoteRef/>
      </w:r>
      <w:r w:rsidRPr="00794EBB">
        <w:t xml:space="preserve"> </w:t>
      </w:r>
      <w:r w:rsidRPr="00794EBB">
        <w:rPr>
          <w:i/>
          <w:iCs/>
          <w:sz w:val="16"/>
          <w:szCs w:val="16"/>
        </w:rPr>
        <w:t>Бонусы - условная единица, зачисляемая Банком за счет средств Банка за осуществление безналичных платежей с использованием платежной карточки, в т.ч. в рамках программ лояльностей</w:t>
      </w:r>
    </w:p>
  </w:footnote>
  <w:footnote w:id="5">
    <w:p w:rsidR="00E47562" w:rsidRPr="00295B21" w:rsidRDefault="00E47562" w:rsidP="00295B21">
      <w:pPr>
        <w:pStyle w:val="af5"/>
        <w:rPr>
          <w:color w:val="FF0000"/>
        </w:rPr>
      </w:pPr>
      <w:r w:rsidRPr="00794EBB">
        <w:rPr>
          <w:rStyle w:val="af7"/>
        </w:rPr>
        <w:footnoteRef/>
      </w:r>
      <w:r w:rsidRPr="00794EBB">
        <w:t xml:space="preserve"> </w:t>
      </w:r>
      <w:r w:rsidRPr="00794EBB">
        <w:rPr>
          <w:i/>
          <w:iCs/>
          <w:sz w:val="16"/>
          <w:szCs w:val="16"/>
        </w:rPr>
        <w:t>Cashback - возврат клиенту части суммы в денежном выражении от безналичной покупки с использованием платежной карточки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562" w:rsidRDefault="00E475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7562" w:rsidRDefault="00E475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562" w:rsidRDefault="00E475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503A">
      <w:rPr>
        <w:rStyle w:val="a6"/>
        <w:noProof/>
      </w:rPr>
      <w:t>2</w:t>
    </w:r>
    <w:r>
      <w:rPr>
        <w:rStyle w:val="a6"/>
      </w:rPr>
      <w:fldChar w:fldCharType="end"/>
    </w:r>
  </w:p>
  <w:p w:rsidR="00E47562" w:rsidRDefault="00E475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0B9"/>
    <w:multiLevelType w:val="hybridMultilevel"/>
    <w:tmpl w:val="10D88082"/>
    <w:lvl w:ilvl="0" w:tplc="9DDA4D3A">
      <w:start w:val="1"/>
      <w:numFmt w:val="decimal"/>
      <w:lvlText w:val="%1)"/>
      <w:lvlJc w:val="left"/>
      <w:pPr>
        <w:tabs>
          <w:tab w:val="num" w:pos="1444"/>
        </w:tabs>
        <w:ind w:left="1444" w:hanging="7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27C7323"/>
    <w:multiLevelType w:val="hybridMultilevel"/>
    <w:tmpl w:val="B7468F44"/>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1">
      <w:start w:val="1"/>
      <w:numFmt w:val="decimal"/>
      <w:lvlText w:val="%3)"/>
      <w:lvlJc w:val="lef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15:restartNumberingAfterBreak="0">
    <w:nsid w:val="05037BE2"/>
    <w:multiLevelType w:val="hybridMultilevel"/>
    <w:tmpl w:val="C15221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8E18B36E">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5117D38"/>
    <w:multiLevelType w:val="hybridMultilevel"/>
    <w:tmpl w:val="470892F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C51984"/>
    <w:multiLevelType w:val="hybridMultilevel"/>
    <w:tmpl w:val="2280E0D4"/>
    <w:lvl w:ilvl="0" w:tplc="467EC1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043B6"/>
    <w:multiLevelType w:val="hybridMultilevel"/>
    <w:tmpl w:val="8E7A875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A078A010">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5521709"/>
    <w:multiLevelType w:val="hybridMultilevel"/>
    <w:tmpl w:val="CB8A2B20"/>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460D59"/>
    <w:multiLevelType w:val="hybridMultilevel"/>
    <w:tmpl w:val="2892E8F2"/>
    <w:lvl w:ilvl="0" w:tplc="0419000F">
      <w:start w:val="1"/>
      <w:numFmt w:val="decimal"/>
      <w:lvlText w:val="%1."/>
      <w:lvlJc w:val="left"/>
      <w:pPr>
        <w:tabs>
          <w:tab w:val="num" w:pos="720"/>
        </w:tabs>
        <w:ind w:left="720" w:hanging="360"/>
      </w:pPr>
      <w:rPr>
        <w:rFonts w:cs="Times New Roman"/>
      </w:rPr>
    </w:lvl>
    <w:lvl w:ilvl="1" w:tplc="101AF56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413008"/>
    <w:multiLevelType w:val="hybridMultilevel"/>
    <w:tmpl w:val="478297B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4E48B256">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E7C42A7"/>
    <w:multiLevelType w:val="hybridMultilevel"/>
    <w:tmpl w:val="7160CAF2"/>
    <w:lvl w:ilvl="0" w:tplc="467EC15E">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3827C54"/>
    <w:multiLevelType w:val="hybridMultilevel"/>
    <w:tmpl w:val="FEA47C4C"/>
    <w:lvl w:ilvl="0" w:tplc="AA06384A">
      <w:start w:val="40"/>
      <w:numFmt w:val="decimal"/>
      <w:lvlText w:val="%1."/>
      <w:lvlJc w:val="left"/>
      <w:pPr>
        <w:tabs>
          <w:tab w:val="num" w:pos="720"/>
        </w:tabs>
        <w:ind w:left="720" w:hanging="360"/>
      </w:pPr>
      <w:rPr>
        <w:rFonts w:cs="Times New Roman" w:hint="default"/>
        <w:sz w:val="24"/>
        <w:szCs w:val="24"/>
      </w:rPr>
    </w:lvl>
    <w:lvl w:ilvl="1" w:tplc="F94A317A">
      <w:start w:val="1"/>
      <w:numFmt w:val="decimal"/>
      <w:lvlText w:val="%2)"/>
      <w:lvlJc w:val="left"/>
      <w:pPr>
        <w:tabs>
          <w:tab w:val="num" w:pos="1440"/>
        </w:tabs>
        <w:ind w:left="1440" w:hanging="360"/>
      </w:pPr>
      <w:rPr>
        <w:rFonts w:cs="Times New Roman" w:hint="default"/>
      </w:rPr>
    </w:lvl>
    <w:lvl w:ilvl="2" w:tplc="04190011">
      <w:start w:val="1"/>
      <w:numFmt w:val="decimal"/>
      <w:lvlText w:val="%3)"/>
      <w:lvlJc w:val="left"/>
      <w:pPr>
        <w:tabs>
          <w:tab w:val="num" w:pos="2160"/>
        </w:tabs>
        <w:ind w:left="2160" w:hanging="175"/>
      </w:pPr>
      <w:rPr>
        <w:rFonts w:hint="default"/>
        <w:sz w:val="24"/>
        <w:szCs w:val="24"/>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157997"/>
    <w:multiLevelType w:val="hybridMultilevel"/>
    <w:tmpl w:val="204C4C24"/>
    <w:lvl w:ilvl="0" w:tplc="AA06384A">
      <w:start w:val="40"/>
      <w:numFmt w:val="decimal"/>
      <w:lvlText w:val="%1."/>
      <w:lvlJc w:val="left"/>
      <w:pPr>
        <w:tabs>
          <w:tab w:val="num" w:pos="720"/>
        </w:tabs>
        <w:ind w:left="720" w:hanging="360"/>
      </w:pPr>
      <w:rPr>
        <w:rFonts w:cs="Times New Roman" w:hint="default"/>
        <w:sz w:val="24"/>
        <w:szCs w:val="24"/>
      </w:rPr>
    </w:lvl>
    <w:lvl w:ilvl="1" w:tplc="F94A317A">
      <w:start w:val="1"/>
      <w:numFmt w:val="decimal"/>
      <w:lvlText w:val="%2)"/>
      <w:lvlJc w:val="left"/>
      <w:pPr>
        <w:tabs>
          <w:tab w:val="num" w:pos="1440"/>
        </w:tabs>
        <w:ind w:left="1440" w:hanging="360"/>
      </w:pPr>
      <w:rPr>
        <w:rFonts w:cs="Times New Roman" w:hint="default"/>
      </w:rPr>
    </w:lvl>
    <w:lvl w:ilvl="2" w:tplc="408CCED2">
      <w:start w:val="1"/>
      <w:numFmt w:val="decimal"/>
      <w:lvlText w:val="%3)"/>
      <w:lvlJc w:val="right"/>
      <w:pPr>
        <w:tabs>
          <w:tab w:val="num" w:pos="2160"/>
        </w:tabs>
        <w:ind w:left="2160" w:hanging="175"/>
      </w:pPr>
      <w:rPr>
        <w:rFonts w:ascii="Times New Roman" w:eastAsia="Times New Roman" w:hAnsi="Times New Roman" w:cs="Times New Roman" w:hint="default"/>
        <w:sz w:val="24"/>
        <w:szCs w:val="24"/>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AE5E05"/>
    <w:multiLevelType w:val="hybridMultilevel"/>
    <w:tmpl w:val="C66CB658"/>
    <w:lvl w:ilvl="0" w:tplc="C8063AD8">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25FE2"/>
    <w:multiLevelType w:val="hybridMultilevel"/>
    <w:tmpl w:val="FEF21FC2"/>
    <w:lvl w:ilvl="0" w:tplc="BFE6960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F85B1A"/>
    <w:multiLevelType w:val="hybridMultilevel"/>
    <w:tmpl w:val="AF9470E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B03A3AC6">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2C160698"/>
    <w:multiLevelType w:val="hybridMultilevel"/>
    <w:tmpl w:val="28D2548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CD354CC"/>
    <w:multiLevelType w:val="hybridMultilevel"/>
    <w:tmpl w:val="77A0C7B8"/>
    <w:lvl w:ilvl="0" w:tplc="71B83B30">
      <w:start w:val="1"/>
      <w:numFmt w:val="decimal"/>
      <w:lvlText w:val="%1."/>
      <w:lvlJc w:val="left"/>
      <w:pPr>
        <w:tabs>
          <w:tab w:val="num" w:pos="1211"/>
        </w:tabs>
        <w:ind w:left="1211" w:hanging="360"/>
      </w:pPr>
      <w:rPr>
        <w:rFonts w:ascii="Times New Roman" w:hAnsi="Times New Roman" w:cs="Times New Roman" w:hint="default"/>
        <w:b w:val="0"/>
        <w:strike w:val="0"/>
        <w:sz w:val="24"/>
        <w:szCs w:val="24"/>
      </w:rPr>
    </w:lvl>
    <w:lvl w:ilvl="1" w:tplc="04190001">
      <w:start w:val="1"/>
      <w:numFmt w:val="bullet"/>
      <w:lvlText w:val=""/>
      <w:lvlJc w:val="left"/>
      <w:pPr>
        <w:tabs>
          <w:tab w:val="num" w:pos="1440"/>
        </w:tabs>
        <w:ind w:left="1440" w:hanging="360"/>
      </w:pPr>
      <w:rPr>
        <w:rFonts w:ascii="Symbol" w:hAnsi="Symbol" w:hint="default"/>
      </w:rPr>
    </w:lvl>
    <w:lvl w:ilvl="2" w:tplc="C1707272">
      <w:start w:val="1"/>
      <w:numFmt w:val="decimal"/>
      <w:lvlText w:val="%3)"/>
      <w:lvlJc w:val="left"/>
      <w:pPr>
        <w:tabs>
          <w:tab w:val="num" w:pos="2340"/>
        </w:tabs>
        <w:ind w:left="2340" w:hanging="360"/>
      </w:pPr>
      <w:rPr>
        <w:rFonts w:cs="Times New Roman" w:hint="default"/>
        <w:strike w:val="0"/>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C0582"/>
    <w:multiLevelType w:val="hybridMultilevel"/>
    <w:tmpl w:val="122EDC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D916059"/>
    <w:multiLevelType w:val="hybridMultilevel"/>
    <w:tmpl w:val="FB080ACA"/>
    <w:lvl w:ilvl="0" w:tplc="467EC1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E60FBF"/>
    <w:multiLevelType w:val="hybridMultilevel"/>
    <w:tmpl w:val="139C844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2B2E05B6">
      <w:start w:val="1"/>
      <w:numFmt w:val="decimal"/>
      <w:lvlText w:val="%3)"/>
      <w:lvlJc w:val="left"/>
      <w:pPr>
        <w:ind w:left="3011" w:hanging="180"/>
      </w:pPr>
      <w:rPr>
        <w:rFonts w:ascii="Times New Roman" w:hAnsi="Times New Roman" w:cs="Times New Roman"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2F2E31A4"/>
    <w:multiLevelType w:val="hybridMultilevel"/>
    <w:tmpl w:val="596E569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1">
      <w:start w:val="1"/>
      <w:numFmt w:val="decimal"/>
      <w:lvlText w:val="%3)"/>
      <w:lvlJc w:val="lef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2F6277BB"/>
    <w:multiLevelType w:val="hybridMultilevel"/>
    <w:tmpl w:val="C2E2CB06"/>
    <w:lvl w:ilvl="0" w:tplc="3050CB8C">
      <w:start w:val="1"/>
      <w:numFmt w:val="russianLower"/>
      <w:lvlText w:val="%1)"/>
      <w:lvlJc w:val="left"/>
      <w:pPr>
        <w:ind w:left="1854" w:hanging="360"/>
      </w:pPr>
      <w:rPr>
        <w:rFonts w:hint="default"/>
      </w:rPr>
    </w:lvl>
    <w:lvl w:ilvl="1" w:tplc="60C26AAE">
      <w:start w:val="1"/>
      <w:numFmt w:val="decimal"/>
      <w:lvlText w:val="%2)"/>
      <w:lvlJc w:val="left"/>
      <w:pPr>
        <w:ind w:left="2574" w:hanging="360"/>
      </w:pPr>
      <w:rPr>
        <w:rFonts w:hint="default"/>
      </w:rPr>
    </w:lvl>
    <w:lvl w:ilvl="2" w:tplc="9BDA6C8E">
      <w:start w:val="1"/>
      <w:numFmt w:val="russianLower"/>
      <w:lvlText w:val="%3)"/>
      <w:lvlJc w:val="left"/>
      <w:pPr>
        <w:ind w:left="3294" w:hanging="180"/>
      </w:pPr>
      <w:rPr>
        <w:rFonts w:ascii="Times New Roman" w:hAnsi="Times New Roman" w:cs="Times New Roman"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2" w15:restartNumberingAfterBreak="0">
    <w:nsid w:val="2F8837E4"/>
    <w:multiLevelType w:val="hybridMultilevel"/>
    <w:tmpl w:val="DA8E0322"/>
    <w:lvl w:ilvl="0" w:tplc="467EC1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EC60AE"/>
    <w:multiLevelType w:val="hybridMultilevel"/>
    <w:tmpl w:val="EEDAAEF2"/>
    <w:lvl w:ilvl="0" w:tplc="B9160656">
      <w:start w:val="3"/>
      <w:numFmt w:val="decimal"/>
      <w:lvlText w:val="%1."/>
      <w:lvlJc w:val="left"/>
      <w:pPr>
        <w:tabs>
          <w:tab w:val="num" w:pos="720"/>
        </w:tabs>
        <w:ind w:left="720" w:hanging="360"/>
      </w:pPr>
      <w:rPr>
        <w:rFonts w:cs="Times New Roman" w:hint="default"/>
      </w:rPr>
    </w:lvl>
    <w:lvl w:ilvl="1" w:tplc="0766405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0573E2"/>
    <w:multiLevelType w:val="hybridMultilevel"/>
    <w:tmpl w:val="E5522C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F8C8AAC2">
      <w:start w:val="1"/>
      <w:numFmt w:val="decimal"/>
      <w:lvlText w:val="%3)"/>
      <w:lvlJc w:val="left"/>
      <w:pPr>
        <w:ind w:left="2869" w:hanging="180"/>
      </w:pPr>
      <w:rPr>
        <w:rFonts w:ascii="Times New Roman"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33B13F3"/>
    <w:multiLevelType w:val="hybridMultilevel"/>
    <w:tmpl w:val="20189FBA"/>
    <w:lvl w:ilvl="0" w:tplc="467EC1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B5386F"/>
    <w:multiLevelType w:val="hybridMultilevel"/>
    <w:tmpl w:val="87AA08E8"/>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5675D75"/>
    <w:multiLevelType w:val="multilevel"/>
    <w:tmpl w:val="04190023"/>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3CC51A4A"/>
    <w:multiLevelType w:val="hybridMultilevel"/>
    <w:tmpl w:val="3ED035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87E6FE98">
      <w:start w:val="1"/>
      <w:numFmt w:val="decimal"/>
      <w:lvlText w:val="%3)"/>
      <w:lvlJc w:val="left"/>
      <w:pPr>
        <w:ind w:left="2160" w:hanging="180"/>
      </w:pPr>
      <w:rPr>
        <w:rFonts w:ascii="Times New Roman" w:hAnsi="Times New Roman" w:cs="Times New Roman" w:hint="default"/>
        <w:b w:val="0"/>
        <w:sz w:val="24"/>
        <w:szCs w:val="24"/>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0541D"/>
    <w:multiLevelType w:val="hybridMultilevel"/>
    <w:tmpl w:val="288C0366"/>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15:restartNumberingAfterBreak="0">
    <w:nsid w:val="40C46317"/>
    <w:multiLevelType w:val="hybridMultilevel"/>
    <w:tmpl w:val="4786343E"/>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2CC4D0A"/>
    <w:multiLevelType w:val="hybridMultilevel"/>
    <w:tmpl w:val="7A12895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1">
      <w:start w:val="1"/>
      <w:numFmt w:val="decimal"/>
      <w:lvlText w:val="%3)"/>
      <w:lvlJc w:val="left"/>
      <w:pPr>
        <w:ind w:left="1995" w:hanging="375"/>
      </w:pPr>
      <w:rPr>
        <w:rFonts w:hint="default"/>
        <w:sz w:val="24"/>
        <w:szCs w:val="24"/>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5DE0DF5"/>
    <w:multiLevelType w:val="hybridMultilevel"/>
    <w:tmpl w:val="58842EC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7A4E758E">
      <w:start w:val="1"/>
      <w:numFmt w:val="decimal"/>
      <w:lvlText w:val="%3)"/>
      <w:lvlJc w:val="left"/>
      <w:pPr>
        <w:ind w:left="3229" w:hanging="180"/>
      </w:pPr>
      <w:rPr>
        <w:rFonts w:ascii="Times New Roman" w:hAnsi="Times New Roman" w:cs="Times New Roman"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15:restartNumberingAfterBreak="0">
    <w:nsid w:val="462F49E8"/>
    <w:multiLevelType w:val="hybridMultilevel"/>
    <w:tmpl w:val="055263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46F85568"/>
    <w:multiLevelType w:val="multilevel"/>
    <w:tmpl w:val="F0F0AB44"/>
    <w:lvl w:ilvl="0">
      <w:start w:val="96"/>
      <w:numFmt w:val="decimal"/>
      <w:lvlText w:val="%1."/>
      <w:lvlJc w:val="left"/>
      <w:pPr>
        <w:ind w:left="480" w:hanging="480"/>
      </w:pPr>
      <w:rPr>
        <w:rFonts w:ascii="Times New Roman" w:hAnsi="Times New Roman" w:cs="Times New Roman" w:hint="default"/>
        <w:b w:val="0"/>
        <w:i w:val="0"/>
        <w:sz w:val="22"/>
        <w:szCs w:val="22"/>
      </w:rPr>
    </w:lvl>
    <w:lvl w:ilvl="1">
      <w:start w:val="1"/>
      <w:numFmt w:val="decimal"/>
      <w:lvlText w:val="%2)"/>
      <w:lvlJc w:val="left"/>
      <w:pPr>
        <w:ind w:left="1182" w:hanging="480"/>
      </w:pPr>
      <w:rPr>
        <w:rFonts w:ascii="Times New Roman" w:hAnsi="Times New Roman" w:cs="Times New Roman" w:hint="default"/>
        <w:b w:val="0"/>
        <w:sz w:val="24"/>
        <w:szCs w:val="24"/>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5" w15:restartNumberingAfterBreak="0">
    <w:nsid w:val="4D976569"/>
    <w:multiLevelType w:val="hybridMultilevel"/>
    <w:tmpl w:val="999EE9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8D071B2"/>
    <w:multiLevelType w:val="hybridMultilevel"/>
    <w:tmpl w:val="1ABE45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1">
      <w:start w:val="1"/>
      <w:numFmt w:val="decimal"/>
      <w:lvlText w:val="%3)"/>
      <w:lvlJc w:val="lef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5E397E23"/>
    <w:multiLevelType w:val="hybridMultilevel"/>
    <w:tmpl w:val="A45AB4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3751B2"/>
    <w:multiLevelType w:val="hybridMultilevel"/>
    <w:tmpl w:val="B380D56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4F97B19"/>
    <w:multiLevelType w:val="hybridMultilevel"/>
    <w:tmpl w:val="6EBE0306"/>
    <w:lvl w:ilvl="0" w:tplc="467EC1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DE37E6"/>
    <w:multiLevelType w:val="multilevel"/>
    <w:tmpl w:val="6B761F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DAB01E2"/>
    <w:multiLevelType w:val="hybridMultilevel"/>
    <w:tmpl w:val="F90A8D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255ADF"/>
    <w:multiLevelType w:val="hybridMultilevel"/>
    <w:tmpl w:val="BD0C088E"/>
    <w:lvl w:ilvl="0" w:tplc="D1041FB6">
      <w:start w:val="1"/>
      <w:numFmt w:val="decimal"/>
      <w:lvlText w:val="%1)"/>
      <w:lvlJc w:val="left"/>
      <w:pPr>
        <w:ind w:left="823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8A5E80"/>
    <w:multiLevelType w:val="hybridMultilevel"/>
    <w:tmpl w:val="FC2A977C"/>
    <w:lvl w:ilvl="0" w:tplc="04190011">
      <w:start w:val="1"/>
      <w:numFmt w:val="decimal"/>
      <w:lvlText w:val="%1)"/>
      <w:lvlJc w:val="left"/>
      <w:pPr>
        <w:ind w:left="720" w:hanging="360"/>
      </w:pPr>
    </w:lvl>
    <w:lvl w:ilvl="1" w:tplc="DB0A8DB8">
      <w:start w:val="1"/>
      <w:numFmt w:val="decimal"/>
      <w:lvlText w:val="%2)"/>
      <w:lvlJc w:val="left"/>
      <w:pPr>
        <w:ind w:left="144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B45333"/>
    <w:multiLevelType w:val="hybridMultilevel"/>
    <w:tmpl w:val="A7722D78"/>
    <w:lvl w:ilvl="0" w:tplc="BC94F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7"/>
  </w:num>
  <w:num w:numId="3">
    <w:abstractNumId w:val="23"/>
  </w:num>
  <w:num w:numId="4">
    <w:abstractNumId w:val="27"/>
  </w:num>
  <w:num w:numId="5">
    <w:abstractNumId w:val="11"/>
  </w:num>
  <w:num w:numId="6">
    <w:abstractNumId w:val="0"/>
  </w:num>
  <w:num w:numId="7">
    <w:abstractNumId w:val="42"/>
  </w:num>
  <w:num w:numId="8">
    <w:abstractNumId w:val="3"/>
  </w:num>
  <w:num w:numId="9">
    <w:abstractNumId w:val="8"/>
  </w:num>
  <w:num w:numId="10">
    <w:abstractNumId w:val="14"/>
  </w:num>
  <w:num w:numId="11">
    <w:abstractNumId w:val="26"/>
  </w:num>
  <w:num w:numId="12">
    <w:abstractNumId w:val="40"/>
  </w:num>
  <w:num w:numId="13">
    <w:abstractNumId w:val="30"/>
  </w:num>
  <w:num w:numId="14">
    <w:abstractNumId w:val="38"/>
  </w:num>
  <w:num w:numId="15">
    <w:abstractNumId w:val="5"/>
  </w:num>
  <w:num w:numId="16">
    <w:abstractNumId w:val="35"/>
  </w:num>
  <w:num w:numId="17">
    <w:abstractNumId w:val="1"/>
  </w:num>
  <w:num w:numId="18">
    <w:abstractNumId w:val="24"/>
  </w:num>
  <w:num w:numId="19">
    <w:abstractNumId w:val="22"/>
  </w:num>
  <w:num w:numId="20">
    <w:abstractNumId w:val="28"/>
  </w:num>
  <w:num w:numId="21">
    <w:abstractNumId w:val="12"/>
  </w:num>
  <w:num w:numId="22">
    <w:abstractNumId w:val="19"/>
  </w:num>
  <w:num w:numId="23">
    <w:abstractNumId w:val="39"/>
  </w:num>
  <w:num w:numId="24">
    <w:abstractNumId w:val="13"/>
  </w:num>
  <w:num w:numId="25">
    <w:abstractNumId w:val="25"/>
  </w:num>
  <w:num w:numId="26">
    <w:abstractNumId w:val="41"/>
  </w:num>
  <w:num w:numId="27">
    <w:abstractNumId w:val="2"/>
  </w:num>
  <w:num w:numId="28">
    <w:abstractNumId w:val="9"/>
  </w:num>
  <w:num w:numId="29">
    <w:abstractNumId w:val="37"/>
  </w:num>
  <w:num w:numId="30">
    <w:abstractNumId w:val="18"/>
  </w:num>
  <w:num w:numId="31">
    <w:abstractNumId w:val="4"/>
  </w:num>
  <w:num w:numId="32">
    <w:abstractNumId w:val="15"/>
  </w:num>
  <w:num w:numId="33">
    <w:abstractNumId w:val="6"/>
  </w:num>
  <w:num w:numId="34">
    <w:abstractNumId w:val="10"/>
  </w:num>
  <w:num w:numId="35">
    <w:abstractNumId w:val="36"/>
  </w:num>
  <w:num w:numId="36">
    <w:abstractNumId w:val="31"/>
  </w:num>
  <w:num w:numId="37">
    <w:abstractNumId w:val="32"/>
  </w:num>
  <w:num w:numId="38">
    <w:abstractNumId w:val="20"/>
  </w:num>
  <w:num w:numId="39">
    <w:abstractNumId w:val="43"/>
  </w:num>
  <w:num w:numId="40">
    <w:abstractNumId w:val="34"/>
  </w:num>
  <w:num w:numId="41">
    <w:abstractNumId w:val="21"/>
  </w:num>
  <w:num w:numId="42">
    <w:abstractNumId w:val="17"/>
  </w:num>
  <w:num w:numId="43">
    <w:abstractNumId w:val="29"/>
  </w:num>
  <w:num w:numId="44">
    <w:abstractNumId w:val="33"/>
  </w:num>
  <w:num w:numId="45">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9C"/>
    <w:rsid w:val="00000114"/>
    <w:rsid w:val="00001D50"/>
    <w:rsid w:val="00002F4C"/>
    <w:rsid w:val="00003984"/>
    <w:rsid w:val="00011C0E"/>
    <w:rsid w:val="000125CB"/>
    <w:rsid w:val="00015E7E"/>
    <w:rsid w:val="00020FD4"/>
    <w:rsid w:val="00021A5E"/>
    <w:rsid w:val="00025CA9"/>
    <w:rsid w:val="00026330"/>
    <w:rsid w:val="00026727"/>
    <w:rsid w:val="00026DE2"/>
    <w:rsid w:val="00027636"/>
    <w:rsid w:val="00027911"/>
    <w:rsid w:val="00030245"/>
    <w:rsid w:val="00030526"/>
    <w:rsid w:val="00033E7F"/>
    <w:rsid w:val="000353DE"/>
    <w:rsid w:val="00035F24"/>
    <w:rsid w:val="0003657D"/>
    <w:rsid w:val="000374F9"/>
    <w:rsid w:val="00037AEE"/>
    <w:rsid w:val="000416BF"/>
    <w:rsid w:val="00041D52"/>
    <w:rsid w:val="00042F4E"/>
    <w:rsid w:val="00044B35"/>
    <w:rsid w:val="0004637F"/>
    <w:rsid w:val="00046879"/>
    <w:rsid w:val="000475BF"/>
    <w:rsid w:val="00051AF2"/>
    <w:rsid w:val="00051BD8"/>
    <w:rsid w:val="00052BDF"/>
    <w:rsid w:val="00054DD0"/>
    <w:rsid w:val="00056662"/>
    <w:rsid w:val="00060B8B"/>
    <w:rsid w:val="00061BA2"/>
    <w:rsid w:val="0006336E"/>
    <w:rsid w:val="00064408"/>
    <w:rsid w:val="000658E4"/>
    <w:rsid w:val="00066579"/>
    <w:rsid w:val="000707D2"/>
    <w:rsid w:val="00070964"/>
    <w:rsid w:val="00070C4F"/>
    <w:rsid w:val="0007105B"/>
    <w:rsid w:val="000713D2"/>
    <w:rsid w:val="00071C47"/>
    <w:rsid w:val="00071CF8"/>
    <w:rsid w:val="000739CC"/>
    <w:rsid w:val="00074D8A"/>
    <w:rsid w:val="00076285"/>
    <w:rsid w:val="0007679B"/>
    <w:rsid w:val="00077274"/>
    <w:rsid w:val="00080941"/>
    <w:rsid w:val="00080C52"/>
    <w:rsid w:val="00081D3E"/>
    <w:rsid w:val="000827F2"/>
    <w:rsid w:val="00083860"/>
    <w:rsid w:val="00086749"/>
    <w:rsid w:val="00086A0C"/>
    <w:rsid w:val="00086C55"/>
    <w:rsid w:val="000879E2"/>
    <w:rsid w:val="00090721"/>
    <w:rsid w:val="0009294C"/>
    <w:rsid w:val="00092BBB"/>
    <w:rsid w:val="000939A0"/>
    <w:rsid w:val="00095788"/>
    <w:rsid w:val="00095F83"/>
    <w:rsid w:val="000A0654"/>
    <w:rsid w:val="000A0EA8"/>
    <w:rsid w:val="000A265A"/>
    <w:rsid w:val="000A2996"/>
    <w:rsid w:val="000A2D33"/>
    <w:rsid w:val="000A3D32"/>
    <w:rsid w:val="000A3EF2"/>
    <w:rsid w:val="000A53DF"/>
    <w:rsid w:val="000A5DD5"/>
    <w:rsid w:val="000B1943"/>
    <w:rsid w:val="000B20B3"/>
    <w:rsid w:val="000B43BD"/>
    <w:rsid w:val="000B5604"/>
    <w:rsid w:val="000C23BB"/>
    <w:rsid w:val="000C2D5D"/>
    <w:rsid w:val="000C3045"/>
    <w:rsid w:val="000C477B"/>
    <w:rsid w:val="000C4F52"/>
    <w:rsid w:val="000C55B5"/>
    <w:rsid w:val="000C5C2D"/>
    <w:rsid w:val="000C6900"/>
    <w:rsid w:val="000C6FE3"/>
    <w:rsid w:val="000D1BB2"/>
    <w:rsid w:val="000D1E93"/>
    <w:rsid w:val="000D243E"/>
    <w:rsid w:val="000D3C2E"/>
    <w:rsid w:val="000E2527"/>
    <w:rsid w:val="000F0D78"/>
    <w:rsid w:val="000F3A2B"/>
    <w:rsid w:val="000F47EA"/>
    <w:rsid w:val="000F5205"/>
    <w:rsid w:val="000F5645"/>
    <w:rsid w:val="000F623A"/>
    <w:rsid w:val="000F7FB5"/>
    <w:rsid w:val="00100338"/>
    <w:rsid w:val="00100443"/>
    <w:rsid w:val="00102953"/>
    <w:rsid w:val="00105667"/>
    <w:rsid w:val="00106AA9"/>
    <w:rsid w:val="001072CA"/>
    <w:rsid w:val="001077AE"/>
    <w:rsid w:val="001116A3"/>
    <w:rsid w:val="00111780"/>
    <w:rsid w:val="00113799"/>
    <w:rsid w:val="00113FB4"/>
    <w:rsid w:val="00114A66"/>
    <w:rsid w:val="00116896"/>
    <w:rsid w:val="00117E7C"/>
    <w:rsid w:val="001210DA"/>
    <w:rsid w:val="00121B20"/>
    <w:rsid w:val="00123343"/>
    <w:rsid w:val="001239B2"/>
    <w:rsid w:val="00127255"/>
    <w:rsid w:val="00131777"/>
    <w:rsid w:val="001324A5"/>
    <w:rsid w:val="00132E4B"/>
    <w:rsid w:val="001348BA"/>
    <w:rsid w:val="00142BFA"/>
    <w:rsid w:val="001431E1"/>
    <w:rsid w:val="00143300"/>
    <w:rsid w:val="00144CAC"/>
    <w:rsid w:val="0014697D"/>
    <w:rsid w:val="00146C26"/>
    <w:rsid w:val="00147DF6"/>
    <w:rsid w:val="001557EB"/>
    <w:rsid w:val="00155938"/>
    <w:rsid w:val="00156514"/>
    <w:rsid w:val="0015758F"/>
    <w:rsid w:val="00160524"/>
    <w:rsid w:val="00162CEA"/>
    <w:rsid w:val="00163E55"/>
    <w:rsid w:val="001646F7"/>
    <w:rsid w:val="0016565C"/>
    <w:rsid w:val="00166145"/>
    <w:rsid w:val="001666AF"/>
    <w:rsid w:val="00166867"/>
    <w:rsid w:val="0016751C"/>
    <w:rsid w:val="00167716"/>
    <w:rsid w:val="00167C02"/>
    <w:rsid w:val="00171F37"/>
    <w:rsid w:val="001721B7"/>
    <w:rsid w:val="00172E95"/>
    <w:rsid w:val="0017768A"/>
    <w:rsid w:val="00181775"/>
    <w:rsid w:val="00182D80"/>
    <w:rsid w:val="00183EDD"/>
    <w:rsid w:val="00184F4F"/>
    <w:rsid w:val="0018502C"/>
    <w:rsid w:val="00185E7F"/>
    <w:rsid w:val="0018614D"/>
    <w:rsid w:val="00186A3B"/>
    <w:rsid w:val="00187C1C"/>
    <w:rsid w:val="00190690"/>
    <w:rsid w:val="00191B94"/>
    <w:rsid w:val="0019408A"/>
    <w:rsid w:val="00194B35"/>
    <w:rsid w:val="001975F0"/>
    <w:rsid w:val="001A161F"/>
    <w:rsid w:val="001A69C9"/>
    <w:rsid w:val="001B1E2A"/>
    <w:rsid w:val="001B2BA4"/>
    <w:rsid w:val="001B2F67"/>
    <w:rsid w:val="001B31D9"/>
    <w:rsid w:val="001B3D83"/>
    <w:rsid w:val="001B489F"/>
    <w:rsid w:val="001B6CA8"/>
    <w:rsid w:val="001C361C"/>
    <w:rsid w:val="001C58CA"/>
    <w:rsid w:val="001C7F9C"/>
    <w:rsid w:val="001D0280"/>
    <w:rsid w:val="001D5DDF"/>
    <w:rsid w:val="001D6A57"/>
    <w:rsid w:val="001D6FEF"/>
    <w:rsid w:val="001E00F5"/>
    <w:rsid w:val="001E1091"/>
    <w:rsid w:val="001E174C"/>
    <w:rsid w:val="001E2ED6"/>
    <w:rsid w:val="001E309A"/>
    <w:rsid w:val="001E3586"/>
    <w:rsid w:val="001E4578"/>
    <w:rsid w:val="001E4AEF"/>
    <w:rsid w:val="001E625B"/>
    <w:rsid w:val="001F0B83"/>
    <w:rsid w:val="001F5528"/>
    <w:rsid w:val="001F5C10"/>
    <w:rsid w:val="00200F76"/>
    <w:rsid w:val="0020116D"/>
    <w:rsid w:val="0020352B"/>
    <w:rsid w:val="00203AFE"/>
    <w:rsid w:val="00205277"/>
    <w:rsid w:val="002058FC"/>
    <w:rsid w:val="00205BC4"/>
    <w:rsid w:val="00205C55"/>
    <w:rsid w:val="00206827"/>
    <w:rsid w:val="002071A4"/>
    <w:rsid w:val="002077EB"/>
    <w:rsid w:val="00211571"/>
    <w:rsid w:val="00211B17"/>
    <w:rsid w:val="0021208F"/>
    <w:rsid w:val="00213F49"/>
    <w:rsid w:val="00214581"/>
    <w:rsid w:val="002157CE"/>
    <w:rsid w:val="00216312"/>
    <w:rsid w:val="00216A4D"/>
    <w:rsid w:val="00220D64"/>
    <w:rsid w:val="00222CE6"/>
    <w:rsid w:val="002231E8"/>
    <w:rsid w:val="002240FE"/>
    <w:rsid w:val="00224259"/>
    <w:rsid w:val="00225A74"/>
    <w:rsid w:val="00227C64"/>
    <w:rsid w:val="00231E57"/>
    <w:rsid w:val="00232FDB"/>
    <w:rsid w:val="00233393"/>
    <w:rsid w:val="002349FD"/>
    <w:rsid w:val="00235154"/>
    <w:rsid w:val="002379F6"/>
    <w:rsid w:val="002404F4"/>
    <w:rsid w:val="0024232D"/>
    <w:rsid w:val="00243124"/>
    <w:rsid w:val="00243547"/>
    <w:rsid w:val="00244A9B"/>
    <w:rsid w:val="00246721"/>
    <w:rsid w:val="002478EC"/>
    <w:rsid w:val="00250FC6"/>
    <w:rsid w:val="00251A8E"/>
    <w:rsid w:val="00251D85"/>
    <w:rsid w:val="00251D87"/>
    <w:rsid w:val="00251FD3"/>
    <w:rsid w:val="00252C64"/>
    <w:rsid w:val="00255355"/>
    <w:rsid w:val="002558FA"/>
    <w:rsid w:val="00256695"/>
    <w:rsid w:val="002577A2"/>
    <w:rsid w:val="002608BB"/>
    <w:rsid w:val="00260DCC"/>
    <w:rsid w:val="00262883"/>
    <w:rsid w:val="00262A87"/>
    <w:rsid w:val="0026330F"/>
    <w:rsid w:val="0026716C"/>
    <w:rsid w:val="00267E0F"/>
    <w:rsid w:val="00270E10"/>
    <w:rsid w:val="0027184A"/>
    <w:rsid w:val="00273583"/>
    <w:rsid w:val="00273BB3"/>
    <w:rsid w:val="0027477D"/>
    <w:rsid w:val="0027598E"/>
    <w:rsid w:val="00276A92"/>
    <w:rsid w:val="0028089C"/>
    <w:rsid w:val="00280EBE"/>
    <w:rsid w:val="00280EF2"/>
    <w:rsid w:val="00281E55"/>
    <w:rsid w:val="0028424F"/>
    <w:rsid w:val="00284983"/>
    <w:rsid w:val="00285089"/>
    <w:rsid w:val="002862C2"/>
    <w:rsid w:val="00291E28"/>
    <w:rsid w:val="002951B0"/>
    <w:rsid w:val="00295B21"/>
    <w:rsid w:val="002A0071"/>
    <w:rsid w:val="002A02AE"/>
    <w:rsid w:val="002A1C73"/>
    <w:rsid w:val="002A2839"/>
    <w:rsid w:val="002A4F3F"/>
    <w:rsid w:val="002A5412"/>
    <w:rsid w:val="002A5CA5"/>
    <w:rsid w:val="002A5F08"/>
    <w:rsid w:val="002A74BC"/>
    <w:rsid w:val="002A7941"/>
    <w:rsid w:val="002B0777"/>
    <w:rsid w:val="002B1A90"/>
    <w:rsid w:val="002B1F56"/>
    <w:rsid w:val="002B6FBF"/>
    <w:rsid w:val="002B7186"/>
    <w:rsid w:val="002B7484"/>
    <w:rsid w:val="002B7FF8"/>
    <w:rsid w:val="002C327E"/>
    <w:rsid w:val="002C405A"/>
    <w:rsid w:val="002C575A"/>
    <w:rsid w:val="002C701B"/>
    <w:rsid w:val="002D0DA4"/>
    <w:rsid w:val="002D1ACF"/>
    <w:rsid w:val="002D2414"/>
    <w:rsid w:val="002D3330"/>
    <w:rsid w:val="002D371D"/>
    <w:rsid w:val="002D489D"/>
    <w:rsid w:val="002D4AE0"/>
    <w:rsid w:val="002E0CF8"/>
    <w:rsid w:val="002E1805"/>
    <w:rsid w:val="002E1D23"/>
    <w:rsid w:val="002E20F3"/>
    <w:rsid w:val="002E3DE7"/>
    <w:rsid w:val="002E4937"/>
    <w:rsid w:val="002E56BF"/>
    <w:rsid w:val="002E616A"/>
    <w:rsid w:val="002E7CBB"/>
    <w:rsid w:val="002F0ED4"/>
    <w:rsid w:val="002F24DB"/>
    <w:rsid w:val="002F2938"/>
    <w:rsid w:val="002F5605"/>
    <w:rsid w:val="002F5A2C"/>
    <w:rsid w:val="002F600D"/>
    <w:rsid w:val="002F62DE"/>
    <w:rsid w:val="002F6304"/>
    <w:rsid w:val="002F6FBA"/>
    <w:rsid w:val="003025E0"/>
    <w:rsid w:val="003046BD"/>
    <w:rsid w:val="00305AB6"/>
    <w:rsid w:val="0030698B"/>
    <w:rsid w:val="00307E59"/>
    <w:rsid w:val="00315910"/>
    <w:rsid w:val="003173B1"/>
    <w:rsid w:val="00321FAB"/>
    <w:rsid w:val="00325B11"/>
    <w:rsid w:val="00327456"/>
    <w:rsid w:val="00327D4B"/>
    <w:rsid w:val="003304C6"/>
    <w:rsid w:val="0033063E"/>
    <w:rsid w:val="0033084B"/>
    <w:rsid w:val="00332B94"/>
    <w:rsid w:val="00333E82"/>
    <w:rsid w:val="00334EE0"/>
    <w:rsid w:val="00336BF0"/>
    <w:rsid w:val="00336EA0"/>
    <w:rsid w:val="00343136"/>
    <w:rsid w:val="00350A55"/>
    <w:rsid w:val="003514E9"/>
    <w:rsid w:val="003516CB"/>
    <w:rsid w:val="003536BC"/>
    <w:rsid w:val="00361593"/>
    <w:rsid w:val="00362463"/>
    <w:rsid w:val="00367C2F"/>
    <w:rsid w:val="003713D7"/>
    <w:rsid w:val="0037250A"/>
    <w:rsid w:val="00372E43"/>
    <w:rsid w:val="00373DD9"/>
    <w:rsid w:val="003744C2"/>
    <w:rsid w:val="0037463C"/>
    <w:rsid w:val="00376376"/>
    <w:rsid w:val="003806FF"/>
    <w:rsid w:val="003815E5"/>
    <w:rsid w:val="0038299D"/>
    <w:rsid w:val="0038450D"/>
    <w:rsid w:val="00384AB8"/>
    <w:rsid w:val="00385380"/>
    <w:rsid w:val="00385511"/>
    <w:rsid w:val="00386589"/>
    <w:rsid w:val="00387CEA"/>
    <w:rsid w:val="00394544"/>
    <w:rsid w:val="00395FE9"/>
    <w:rsid w:val="003960BF"/>
    <w:rsid w:val="003966BD"/>
    <w:rsid w:val="003973EA"/>
    <w:rsid w:val="003A03D8"/>
    <w:rsid w:val="003A0B95"/>
    <w:rsid w:val="003A3AE1"/>
    <w:rsid w:val="003A64EA"/>
    <w:rsid w:val="003A6D00"/>
    <w:rsid w:val="003A77AE"/>
    <w:rsid w:val="003B085D"/>
    <w:rsid w:val="003B1A01"/>
    <w:rsid w:val="003B6810"/>
    <w:rsid w:val="003B6D5A"/>
    <w:rsid w:val="003B7FB4"/>
    <w:rsid w:val="003C1B3A"/>
    <w:rsid w:val="003C418D"/>
    <w:rsid w:val="003C4195"/>
    <w:rsid w:val="003C4DE3"/>
    <w:rsid w:val="003D08C1"/>
    <w:rsid w:val="003D0BF1"/>
    <w:rsid w:val="003D147A"/>
    <w:rsid w:val="003D1B84"/>
    <w:rsid w:val="003D36A5"/>
    <w:rsid w:val="003D3AE2"/>
    <w:rsid w:val="003D5443"/>
    <w:rsid w:val="003D58BE"/>
    <w:rsid w:val="003D79C2"/>
    <w:rsid w:val="003E617D"/>
    <w:rsid w:val="003E6183"/>
    <w:rsid w:val="003E632D"/>
    <w:rsid w:val="003E6C7B"/>
    <w:rsid w:val="003E7901"/>
    <w:rsid w:val="003E7E11"/>
    <w:rsid w:val="003F08D2"/>
    <w:rsid w:val="003F1344"/>
    <w:rsid w:val="003F3E92"/>
    <w:rsid w:val="003F4AA9"/>
    <w:rsid w:val="003F6A07"/>
    <w:rsid w:val="004013A1"/>
    <w:rsid w:val="004016F6"/>
    <w:rsid w:val="0040248C"/>
    <w:rsid w:val="00403E17"/>
    <w:rsid w:val="0040424C"/>
    <w:rsid w:val="0040613F"/>
    <w:rsid w:val="00407FE7"/>
    <w:rsid w:val="00410236"/>
    <w:rsid w:val="004105F5"/>
    <w:rsid w:val="00414CFA"/>
    <w:rsid w:val="00414FC0"/>
    <w:rsid w:val="00415327"/>
    <w:rsid w:val="00415A02"/>
    <w:rsid w:val="00415E37"/>
    <w:rsid w:val="0042192D"/>
    <w:rsid w:val="00421BD6"/>
    <w:rsid w:val="00421E3F"/>
    <w:rsid w:val="004226E7"/>
    <w:rsid w:val="00423348"/>
    <w:rsid w:val="0042335F"/>
    <w:rsid w:val="00423CB5"/>
    <w:rsid w:val="00423DD5"/>
    <w:rsid w:val="00424107"/>
    <w:rsid w:val="0042491E"/>
    <w:rsid w:val="00424DC8"/>
    <w:rsid w:val="004259C4"/>
    <w:rsid w:val="00430457"/>
    <w:rsid w:val="004329C8"/>
    <w:rsid w:val="00433666"/>
    <w:rsid w:val="004343A9"/>
    <w:rsid w:val="00435380"/>
    <w:rsid w:val="0043569E"/>
    <w:rsid w:val="004358F6"/>
    <w:rsid w:val="0043763D"/>
    <w:rsid w:val="00437652"/>
    <w:rsid w:val="00440244"/>
    <w:rsid w:val="00440613"/>
    <w:rsid w:val="004411F2"/>
    <w:rsid w:val="004442EC"/>
    <w:rsid w:val="004456E6"/>
    <w:rsid w:val="00445826"/>
    <w:rsid w:val="00445D25"/>
    <w:rsid w:val="0044688C"/>
    <w:rsid w:val="00446929"/>
    <w:rsid w:val="00450652"/>
    <w:rsid w:val="00450FB7"/>
    <w:rsid w:val="004521E9"/>
    <w:rsid w:val="00453B09"/>
    <w:rsid w:val="00454080"/>
    <w:rsid w:val="00454492"/>
    <w:rsid w:val="00456F89"/>
    <w:rsid w:val="00457923"/>
    <w:rsid w:val="00461868"/>
    <w:rsid w:val="00462635"/>
    <w:rsid w:val="00462DE9"/>
    <w:rsid w:val="00462E3E"/>
    <w:rsid w:val="004637E4"/>
    <w:rsid w:val="00463DEA"/>
    <w:rsid w:val="00463FE1"/>
    <w:rsid w:val="00464048"/>
    <w:rsid w:val="00466A83"/>
    <w:rsid w:val="00470CFD"/>
    <w:rsid w:val="0047288D"/>
    <w:rsid w:val="00472944"/>
    <w:rsid w:val="00472AEB"/>
    <w:rsid w:val="00473ED3"/>
    <w:rsid w:val="00474E30"/>
    <w:rsid w:val="00476572"/>
    <w:rsid w:val="0048034D"/>
    <w:rsid w:val="00481F40"/>
    <w:rsid w:val="00482607"/>
    <w:rsid w:val="004839DB"/>
    <w:rsid w:val="00485CF4"/>
    <w:rsid w:val="00485EB1"/>
    <w:rsid w:val="004861E2"/>
    <w:rsid w:val="00486AD0"/>
    <w:rsid w:val="00487433"/>
    <w:rsid w:val="00490A0B"/>
    <w:rsid w:val="0049404C"/>
    <w:rsid w:val="004A0592"/>
    <w:rsid w:val="004A0E05"/>
    <w:rsid w:val="004A26EF"/>
    <w:rsid w:val="004A2AF2"/>
    <w:rsid w:val="004A39B1"/>
    <w:rsid w:val="004A3EED"/>
    <w:rsid w:val="004A60A1"/>
    <w:rsid w:val="004A6E71"/>
    <w:rsid w:val="004A7A4A"/>
    <w:rsid w:val="004B05ED"/>
    <w:rsid w:val="004B0D22"/>
    <w:rsid w:val="004B301D"/>
    <w:rsid w:val="004B58C0"/>
    <w:rsid w:val="004B62A0"/>
    <w:rsid w:val="004B63DE"/>
    <w:rsid w:val="004C194D"/>
    <w:rsid w:val="004C1F02"/>
    <w:rsid w:val="004C3DCD"/>
    <w:rsid w:val="004C4323"/>
    <w:rsid w:val="004C47B9"/>
    <w:rsid w:val="004C7503"/>
    <w:rsid w:val="004C770D"/>
    <w:rsid w:val="004D1B3B"/>
    <w:rsid w:val="004D4B96"/>
    <w:rsid w:val="004D558A"/>
    <w:rsid w:val="004D579C"/>
    <w:rsid w:val="004D6FA7"/>
    <w:rsid w:val="004D7903"/>
    <w:rsid w:val="004E1EE0"/>
    <w:rsid w:val="004E265D"/>
    <w:rsid w:val="004E38AC"/>
    <w:rsid w:val="004E72C1"/>
    <w:rsid w:val="004F1D88"/>
    <w:rsid w:val="00504CEA"/>
    <w:rsid w:val="00504E3D"/>
    <w:rsid w:val="00506BBA"/>
    <w:rsid w:val="00506C6F"/>
    <w:rsid w:val="00506CB0"/>
    <w:rsid w:val="0051036B"/>
    <w:rsid w:val="00510983"/>
    <w:rsid w:val="00511BF0"/>
    <w:rsid w:val="00513B71"/>
    <w:rsid w:val="00513D6F"/>
    <w:rsid w:val="005140AD"/>
    <w:rsid w:val="005166DB"/>
    <w:rsid w:val="005203EC"/>
    <w:rsid w:val="00521BB2"/>
    <w:rsid w:val="00523411"/>
    <w:rsid w:val="0052357E"/>
    <w:rsid w:val="00523D2E"/>
    <w:rsid w:val="00524C42"/>
    <w:rsid w:val="00525403"/>
    <w:rsid w:val="00530B8A"/>
    <w:rsid w:val="0053224E"/>
    <w:rsid w:val="00532E34"/>
    <w:rsid w:val="00533678"/>
    <w:rsid w:val="00533AAE"/>
    <w:rsid w:val="005342E1"/>
    <w:rsid w:val="00534C3A"/>
    <w:rsid w:val="00535E24"/>
    <w:rsid w:val="00541C34"/>
    <w:rsid w:val="005433FA"/>
    <w:rsid w:val="00544EEE"/>
    <w:rsid w:val="005450CE"/>
    <w:rsid w:val="00551BEA"/>
    <w:rsid w:val="00551D1B"/>
    <w:rsid w:val="00552E3D"/>
    <w:rsid w:val="0055376E"/>
    <w:rsid w:val="00554B46"/>
    <w:rsid w:val="00555B05"/>
    <w:rsid w:val="005567D3"/>
    <w:rsid w:val="00564CA2"/>
    <w:rsid w:val="00565DCA"/>
    <w:rsid w:val="00566D99"/>
    <w:rsid w:val="005706CE"/>
    <w:rsid w:val="00571CA7"/>
    <w:rsid w:val="00573EAE"/>
    <w:rsid w:val="0057536D"/>
    <w:rsid w:val="00577FE9"/>
    <w:rsid w:val="005813CB"/>
    <w:rsid w:val="005822EF"/>
    <w:rsid w:val="00582B04"/>
    <w:rsid w:val="0058336C"/>
    <w:rsid w:val="005843CB"/>
    <w:rsid w:val="00584D5E"/>
    <w:rsid w:val="0058653D"/>
    <w:rsid w:val="00586774"/>
    <w:rsid w:val="005877F3"/>
    <w:rsid w:val="00590353"/>
    <w:rsid w:val="00590AA2"/>
    <w:rsid w:val="00591DAD"/>
    <w:rsid w:val="0059245D"/>
    <w:rsid w:val="00592758"/>
    <w:rsid w:val="005944C2"/>
    <w:rsid w:val="00595001"/>
    <w:rsid w:val="00595BFD"/>
    <w:rsid w:val="005A0032"/>
    <w:rsid w:val="005A0FE1"/>
    <w:rsid w:val="005A12A3"/>
    <w:rsid w:val="005A21A0"/>
    <w:rsid w:val="005A2CBA"/>
    <w:rsid w:val="005A4599"/>
    <w:rsid w:val="005A4DDD"/>
    <w:rsid w:val="005A67B4"/>
    <w:rsid w:val="005B18C9"/>
    <w:rsid w:val="005B19AB"/>
    <w:rsid w:val="005B52B5"/>
    <w:rsid w:val="005C3D5F"/>
    <w:rsid w:val="005C4A05"/>
    <w:rsid w:val="005C7563"/>
    <w:rsid w:val="005D3C17"/>
    <w:rsid w:val="005D457F"/>
    <w:rsid w:val="005D49C9"/>
    <w:rsid w:val="005E01EA"/>
    <w:rsid w:val="005E14E9"/>
    <w:rsid w:val="005E2BB2"/>
    <w:rsid w:val="005E3C9F"/>
    <w:rsid w:val="005E6957"/>
    <w:rsid w:val="005E77BB"/>
    <w:rsid w:val="005F144C"/>
    <w:rsid w:val="005F2489"/>
    <w:rsid w:val="005F3147"/>
    <w:rsid w:val="005F315B"/>
    <w:rsid w:val="005F3681"/>
    <w:rsid w:val="005F6BE1"/>
    <w:rsid w:val="00603A10"/>
    <w:rsid w:val="00604E25"/>
    <w:rsid w:val="0060702A"/>
    <w:rsid w:val="0061069E"/>
    <w:rsid w:val="006126A4"/>
    <w:rsid w:val="00613CE5"/>
    <w:rsid w:val="00615BED"/>
    <w:rsid w:val="00621855"/>
    <w:rsid w:val="0062285A"/>
    <w:rsid w:val="00622DEE"/>
    <w:rsid w:val="006254A8"/>
    <w:rsid w:val="006256F9"/>
    <w:rsid w:val="006271FC"/>
    <w:rsid w:val="006310DC"/>
    <w:rsid w:val="006321C6"/>
    <w:rsid w:val="00634823"/>
    <w:rsid w:val="00635A67"/>
    <w:rsid w:val="00637FE0"/>
    <w:rsid w:val="00640A9D"/>
    <w:rsid w:val="0064116C"/>
    <w:rsid w:val="00643722"/>
    <w:rsid w:val="00643DE0"/>
    <w:rsid w:val="00645012"/>
    <w:rsid w:val="00646D75"/>
    <w:rsid w:val="00650526"/>
    <w:rsid w:val="00650DD4"/>
    <w:rsid w:val="00655DCD"/>
    <w:rsid w:val="006578F8"/>
    <w:rsid w:val="00657CA1"/>
    <w:rsid w:val="00665284"/>
    <w:rsid w:val="00666379"/>
    <w:rsid w:val="0066790E"/>
    <w:rsid w:val="006701BB"/>
    <w:rsid w:val="00670D8D"/>
    <w:rsid w:val="0067257E"/>
    <w:rsid w:val="00673D80"/>
    <w:rsid w:val="006752BC"/>
    <w:rsid w:val="00676151"/>
    <w:rsid w:val="006767A5"/>
    <w:rsid w:val="00676EBB"/>
    <w:rsid w:val="00677DEB"/>
    <w:rsid w:val="00677EEF"/>
    <w:rsid w:val="00685693"/>
    <w:rsid w:val="0068639B"/>
    <w:rsid w:val="00686A59"/>
    <w:rsid w:val="006872BD"/>
    <w:rsid w:val="00687818"/>
    <w:rsid w:val="00687BF9"/>
    <w:rsid w:val="0069050F"/>
    <w:rsid w:val="00692AE7"/>
    <w:rsid w:val="00693362"/>
    <w:rsid w:val="006945B5"/>
    <w:rsid w:val="00694762"/>
    <w:rsid w:val="00695743"/>
    <w:rsid w:val="006A0062"/>
    <w:rsid w:val="006A0B37"/>
    <w:rsid w:val="006A1143"/>
    <w:rsid w:val="006A171E"/>
    <w:rsid w:val="006A19F2"/>
    <w:rsid w:val="006A2B7E"/>
    <w:rsid w:val="006A5C0D"/>
    <w:rsid w:val="006A7069"/>
    <w:rsid w:val="006B02BC"/>
    <w:rsid w:val="006B12BC"/>
    <w:rsid w:val="006B30CB"/>
    <w:rsid w:val="006B4B24"/>
    <w:rsid w:val="006B4C4D"/>
    <w:rsid w:val="006B7A7C"/>
    <w:rsid w:val="006C2754"/>
    <w:rsid w:val="006C2EA5"/>
    <w:rsid w:val="006C33E7"/>
    <w:rsid w:val="006D006A"/>
    <w:rsid w:val="006D0860"/>
    <w:rsid w:val="006D0F71"/>
    <w:rsid w:val="006D7322"/>
    <w:rsid w:val="006D79D1"/>
    <w:rsid w:val="006E0270"/>
    <w:rsid w:val="006E3BEC"/>
    <w:rsid w:val="006E4DD9"/>
    <w:rsid w:val="006E5FA4"/>
    <w:rsid w:val="006E6CA2"/>
    <w:rsid w:val="006E6E62"/>
    <w:rsid w:val="006F02E9"/>
    <w:rsid w:val="006F0A43"/>
    <w:rsid w:val="006F0D02"/>
    <w:rsid w:val="006F273D"/>
    <w:rsid w:val="006F31E2"/>
    <w:rsid w:val="006F3DA5"/>
    <w:rsid w:val="006F5AB1"/>
    <w:rsid w:val="006F64AF"/>
    <w:rsid w:val="00702469"/>
    <w:rsid w:val="00702B2F"/>
    <w:rsid w:val="00704890"/>
    <w:rsid w:val="007050D5"/>
    <w:rsid w:val="007055E3"/>
    <w:rsid w:val="00705685"/>
    <w:rsid w:val="00707189"/>
    <w:rsid w:val="00707D14"/>
    <w:rsid w:val="0071033D"/>
    <w:rsid w:val="00711EAA"/>
    <w:rsid w:val="00712882"/>
    <w:rsid w:val="00712BF8"/>
    <w:rsid w:val="007135CB"/>
    <w:rsid w:val="00713F98"/>
    <w:rsid w:val="00714A57"/>
    <w:rsid w:val="0071563D"/>
    <w:rsid w:val="007160F4"/>
    <w:rsid w:val="00717927"/>
    <w:rsid w:val="007200A0"/>
    <w:rsid w:val="007229EB"/>
    <w:rsid w:val="00723B78"/>
    <w:rsid w:val="00724456"/>
    <w:rsid w:val="00724548"/>
    <w:rsid w:val="00724BEC"/>
    <w:rsid w:val="00730ADE"/>
    <w:rsid w:val="007310BC"/>
    <w:rsid w:val="007316BD"/>
    <w:rsid w:val="00731866"/>
    <w:rsid w:val="00732A0B"/>
    <w:rsid w:val="00733078"/>
    <w:rsid w:val="00734B42"/>
    <w:rsid w:val="00735252"/>
    <w:rsid w:val="00735981"/>
    <w:rsid w:val="0073642D"/>
    <w:rsid w:val="00737BA6"/>
    <w:rsid w:val="00737F2B"/>
    <w:rsid w:val="00740D64"/>
    <w:rsid w:val="00742623"/>
    <w:rsid w:val="007426B8"/>
    <w:rsid w:val="007434F9"/>
    <w:rsid w:val="00744883"/>
    <w:rsid w:val="00746F68"/>
    <w:rsid w:val="00747D3D"/>
    <w:rsid w:val="00747D6F"/>
    <w:rsid w:val="00747E56"/>
    <w:rsid w:val="007501BA"/>
    <w:rsid w:val="00750EAE"/>
    <w:rsid w:val="00752284"/>
    <w:rsid w:val="0075295B"/>
    <w:rsid w:val="00753C4C"/>
    <w:rsid w:val="00755722"/>
    <w:rsid w:val="00756C57"/>
    <w:rsid w:val="007574E2"/>
    <w:rsid w:val="007604BE"/>
    <w:rsid w:val="007604FD"/>
    <w:rsid w:val="007608E4"/>
    <w:rsid w:val="007615C9"/>
    <w:rsid w:val="00762133"/>
    <w:rsid w:val="007637D5"/>
    <w:rsid w:val="00764706"/>
    <w:rsid w:val="00764BE3"/>
    <w:rsid w:val="00765793"/>
    <w:rsid w:val="007709F5"/>
    <w:rsid w:val="00773AD8"/>
    <w:rsid w:val="007740C9"/>
    <w:rsid w:val="00774623"/>
    <w:rsid w:val="0077722B"/>
    <w:rsid w:val="00777384"/>
    <w:rsid w:val="007844C4"/>
    <w:rsid w:val="0078478B"/>
    <w:rsid w:val="007854D1"/>
    <w:rsid w:val="00786411"/>
    <w:rsid w:val="00787224"/>
    <w:rsid w:val="0078729E"/>
    <w:rsid w:val="00790670"/>
    <w:rsid w:val="00790A20"/>
    <w:rsid w:val="00790F54"/>
    <w:rsid w:val="00791176"/>
    <w:rsid w:val="00793359"/>
    <w:rsid w:val="00794A39"/>
    <w:rsid w:val="00794EBB"/>
    <w:rsid w:val="00795C27"/>
    <w:rsid w:val="00795F67"/>
    <w:rsid w:val="007961C4"/>
    <w:rsid w:val="0079741C"/>
    <w:rsid w:val="00797E4A"/>
    <w:rsid w:val="007A037D"/>
    <w:rsid w:val="007A04AA"/>
    <w:rsid w:val="007A51D8"/>
    <w:rsid w:val="007A693E"/>
    <w:rsid w:val="007B368C"/>
    <w:rsid w:val="007B45B1"/>
    <w:rsid w:val="007B5262"/>
    <w:rsid w:val="007B5A7C"/>
    <w:rsid w:val="007B773E"/>
    <w:rsid w:val="007C075F"/>
    <w:rsid w:val="007C124B"/>
    <w:rsid w:val="007C32E5"/>
    <w:rsid w:val="007C4286"/>
    <w:rsid w:val="007C6144"/>
    <w:rsid w:val="007C69E0"/>
    <w:rsid w:val="007C77AD"/>
    <w:rsid w:val="007D3864"/>
    <w:rsid w:val="007D69CC"/>
    <w:rsid w:val="007D6C3D"/>
    <w:rsid w:val="007D6E75"/>
    <w:rsid w:val="007E0EFF"/>
    <w:rsid w:val="007E0F16"/>
    <w:rsid w:val="007E192D"/>
    <w:rsid w:val="007E1D8A"/>
    <w:rsid w:val="007E1FBF"/>
    <w:rsid w:val="007E25DA"/>
    <w:rsid w:val="007E3FB6"/>
    <w:rsid w:val="007E4BCF"/>
    <w:rsid w:val="007E4ED5"/>
    <w:rsid w:val="007E5160"/>
    <w:rsid w:val="007F0BA0"/>
    <w:rsid w:val="007F272D"/>
    <w:rsid w:val="007F27CE"/>
    <w:rsid w:val="007F2DCF"/>
    <w:rsid w:val="007F350B"/>
    <w:rsid w:val="007F407F"/>
    <w:rsid w:val="00800C44"/>
    <w:rsid w:val="00802D32"/>
    <w:rsid w:val="00803123"/>
    <w:rsid w:val="00805CB5"/>
    <w:rsid w:val="00810DE0"/>
    <w:rsid w:val="0081111D"/>
    <w:rsid w:val="00811364"/>
    <w:rsid w:val="00813D7D"/>
    <w:rsid w:val="00813FAB"/>
    <w:rsid w:val="008148F1"/>
    <w:rsid w:val="0081630A"/>
    <w:rsid w:val="00816EF6"/>
    <w:rsid w:val="008218C5"/>
    <w:rsid w:val="008275E5"/>
    <w:rsid w:val="00827A68"/>
    <w:rsid w:val="00830797"/>
    <w:rsid w:val="00831267"/>
    <w:rsid w:val="0083191A"/>
    <w:rsid w:val="00832640"/>
    <w:rsid w:val="00832DB0"/>
    <w:rsid w:val="008332D9"/>
    <w:rsid w:val="008349C2"/>
    <w:rsid w:val="00834BDD"/>
    <w:rsid w:val="0083768A"/>
    <w:rsid w:val="00841D75"/>
    <w:rsid w:val="0084363E"/>
    <w:rsid w:val="00844546"/>
    <w:rsid w:val="00844E9B"/>
    <w:rsid w:val="00844F78"/>
    <w:rsid w:val="008450BB"/>
    <w:rsid w:val="00846085"/>
    <w:rsid w:val="00846625"/>
    <w:rsid w:val="00847B6F"/>
    <w:rsid w:val="008510D7"/>
    <w:rsid w:val="00856FFB"/>
    <w:rsid w:val="00862600"/>
    <w:rsid w:val="008656CF"/>
    <w:rsid w:val="008669EA"/>
    <w:rsid w:val="00870886"/>
    <w:rsid w:val="008712BE"/>
    <w:rsid w:val="00872EDC"/>
    <w:rsid w:val="0087385D"/>
    <w:rsid w:val="00874223"/>
    <w:rsid w:val="008745BC"/>
    <w:rsid w:val="00874E82"/>
    <w:rsid w:val="00877A5F"/>
    <w:rsid w:val="00882F0B"/>
    <w:rsid w:val="00883448"/>
    <w:rsid w:val="00885F49"/>
    <w:rsid w:val="00886C9D"/>
    <w:rsid w:val="008876B7"/>
    <w:rsid w:val="008929CB"/>
    <w:rsid w:val="00894D7D"/>
    <w:rsid w:val="00895326"/>
    <w:rsid w:val="008960F5"/>
    <w:rsid w:val="0089647B"/>
    <w:rsid w:val="00897066"/>
    <w:rsid w:val="008A3447"/>
    <w:rsid w:val="008A4026"/>
    <w:rsid w:val="008A6E29"/>
    <w:rsid w:val="008A761A"/>
    <w:rsid w:val="008B064E"/>
    <w:rsid w:val="008B10A5"/>
    <w:rsid w:val="008B1A4D"/>
    <w:rsid w:val="008B1DA6"/>
    <w:rsid w:val="008B221B"/>
    <w:rsid w:val="008B2CF4"/>
    <w:rsid w:val="008B5023"/>
    <w:rsid w:val="008B694A"/>
    <w:rsid w:val="008C05BA"/>
    <w:rsid w:val="008C18C4"/>
    <w:rsid w:val="008C2DF9"/>
    <w:rsid w:val="008C399A"/>
    <w:rsid w:val="008C3DD7"/>
    <w:rsid w:val="008C4963"/>
    <w:rsid w:val="008C70B4"/>
    <w:rsid w:val="008D0329"/>
    <w:rsid w:val="008D0780"/>
    <w:rsid w:val="008D1E1A"/>
    <w:rsid w:val="008D552C"/>
    <w:rsid w:val="008D622D"/>
    <w:rsid w:val="008D77E1"/>
    <w:rsid w:val="008D7C1F"/>
    <w:rsid w:val="008E2AB1"/>
    <w:rsid w:val="008E3433"/>
    <w:rsid w:val="008E37EE"/>
    <w:rsid w:val="008E4FBA"/>
    <w:rsid w:val="008E5968"/>
    <w:rsid w:val="008E5AFE"/>
    <w:rsid w:val="008E5B88"/>
    <w:rsid w:val="008E6514"/>
    <w:rsid w:val="008F09E0"/>
    <w:rsid w:val="008F0F3A"/>
    <w:rsid w:val="008F1BF2"/>
    <w:rsid w:val="008F1E6F"/>
    <w:rsid w:val="008F2E95"/>
    <w:rsid w:val="008F32BD"/>
    <w:rsid w:val="008F697C"/>
    <w:rsid w:val="008F7509"/>
    <w:rsid w:val="00900862"/>
    <w:rsid w:val="009029F7"/>
    <w:rsid w:val="0090309B"/>
    <w:rsid w:val="00910326"/>
    <w:rsid w:val="009116A8"/>
    <w:rsid w:val="00911F67"/>
    <w:rsid w:val="0091287C"/>
    <w:rsid w:val="00913917"/>
    <w:rsid w:val="00913AB7"/>
    <w:rsid w:val="00913C1A"/>
    <w:rsid w:val="009176F0"/>
    <w:rsid w:val="00917C89"/>
    <w:rsid w:val="009204A5"/>
    <w:rsid w:val="009209AA"/>
    <w:rsid w:val="00920DD0"/>
    <w:rsid w:val="00921076"/>
    <w:rsid w:val="00921BB6"/>
    <w:rsid w:val="00923133"/>
    <w:rsid w:val="0092346C"/>
    <w:rsid w:val="009249BE"/>
    <w:rsid w:val="00925BB8"/>
    <w:rsid w:val="00925C2B"/>
    <w:rsid w:val="00926E67"/>
    <w:rsid w:val="009309C8"/>
    <w:rsid w:val="00930EE2"/>
    <w:rsid w:val="00934DB9"/>
    <w:rsid w:val="00935AEB"/>
    <w:rsid w:val="00936F56"/>
    <w:rsid w:val="009404C7"/>
    <w:rsid w:val="0094510A"/>
    <w:rsid w:val="009456E8"/>
    <w:rsid w:val="00945BEF"/>
    <w:rsid w:val="00945D5E"/>
    <w:rsid w:val="009462AA"/>
    <w:rsid w:val="00946832"/>
    <w:rsid w:val="009476CB"/>
    <w:rsid w:val="009540AA"/>
    <w:rsid w:val="00955CCF"/>
    <w:rsid w:val="00960B3B"/>
    <w:rsid w:val="009613EB"/>
    <w:rsid w:val="00961492"/>
    <w:rsid w:val="00961E5D"/>
    <w:rsid w:val="0096291B"/>
    <w:rsid w:val="00962CC8"/>
    <w:rsid w:val="00964795"/>
    <w:rsid w:val="00964DF7"/>
    <w:rsid w:val="00965D7A"/>
    <w:rsid w:val="00966191"/>
    <w:rsid w:val="009675B5"/>
    <w:rsid w:val="0097156E"/>
    <w:rsid w:val="009721A7"/>
    <w:rsid w:val="00973038"/>
    <w:rsid w:val="00973259"/>
    <w:rsid w:val="00973B8D"/>
    <w:rsid w:val="00973EEE"/>
    <w:rsid w:val="009741E3"/>
    <w:rsid w:val="00975EAC"/>
    <w:rsid w:val="00976270"/>
    <w:rsid w:val="00980649"/>
    <w:rsid w:val="00982C63"/>
    <w:rsid w:val="00983844"/>
    <w:rsid w:val="00983BCC"/>
    <w:rsid w:val="00987241"/>
    <w:rsid w:val="009874C6"/>
    <w:rsid w:val="00987642"/>
    <w:rsid w:val="00987DF3"/>
    <w:rsid w:val="0099096A"/>
    <w:rsid w:val="00991489"/>
    <w:rsid w:val="00993C0F"/>
    <w:rsid w:val="00994BE1"/>
    <w:rsid w:val="0099718C"/>
    <w:rsid w:val="009A01F3"/>
    <w:rsid w:val="009A1541"/>
    <w:rsid w:val="009A23B5"/>
    <w:rsid w:val="009A4235"/>
    <w:rsid w:val="009A5C29"/>
    <w:rsid w:val="009A68F8"/>
    <w:rsid w:val="009A7245"/>
    <w:rsid w:val="009A75E3"/>
    <w:rsid w:val="009B2727"/>
    <w:rsid w:val="009B2846"/>
    <w:rsid w:val="009B2F41"/>
    <w:rsid w:val="009B7596"/>
    <w:rsid w:val="009B77B5"/>
    <w:rsid w:val="009C07AA"/>
    <w:rsid w:val="009C09B0"/>
    <w:rsid w:val="009C178A"/>
    <w:rsid w:val="009C18DF"/>
    <w:rsid w:val="009C30E1"/>
    <w:rsid w:val="009C383D"/>
    <w:rsid w:val="009C570C"/>
    <w:rsid w:val="009D0209"/>
    <w:rsid w:val="009D3D83"/>
    <w:rsid w:val="009D6148"/>
    <w:rsid w:val="009D696E"/>
    <w:rsid w:val="009E0BC6"/>
    <w:rsid w:val="009E292E"/>
    <w:rsid w:val="009E4DE0"/>
    <w:rsid w:val="009E502C"/>
    <w:rsid w:val="009E5B8C"/>
    <w:rsid w:val="009E6F42"/>
    <w:rsid w:val="009E7086"/>
    <w:rsid w:val="009F0A09"/>
    <w:rsid w:val="009F2FD1"/>
    <w:rsid w:val="009F3B36"/>
    <w:rsid w:val="009F3EC3"/>
    <w:rsid w:val="009F5A7F"/>
    <w:rsid w:val="009F5C07"/>
    <w:rsid w:val="009F768A"/>
    <w:rsid w:val="009F7F62"/>
    <w:rsid w:val="00A03794"/>
    <w:rsid w:val="00A05A17"/>
    <w:rsid w:val="00A06B5D"/>
    <w:rsid w:val="00A071E7"/>
    <w:rsid w:val="00A10859"/>
    <w:rsid w:val="00A11D9A"/>
    <w:rsid w:val="00A120AC"/>
    <w:rsid w:val="00A13979"/>
    <w:rsid w:val="00A149EC"/>
    <w:rsid w:val="00A26B11"/>
    <w:rsid w:val="00A27A73"/>
    <w:rsid w:val="00A32264"/>
    <w:rsid w:val="00A36522"/>
    <w:rsid w:val="00A37B3F"/>
    <w:rsid w:val="00A41AC6"/>
    <w:rsid w:val="00A41C6D"/>
    <w:rsid w:val="00A458E8"/>
    <w:rsid w:val="00A51A9D"/>
    <w:rsid w:val="00A520CF"/>
    <w:rsid w:val="00A52122"/>
    <w:rsid w:val="00A53299"/>
    <w:rsid w:val="00A5434E"/>
    <w:rsid w:val="00A5494F"/>
    <w:rsid w:val="00A54FD9"/>
    <w:rsid w:val="00A55314"/>
    <w:rsid w:val="00A55767"/>
    <w:rsid w:val="00A5608B"/>
    <w:rsid w:val="00A5782C"/>
    <w:rsid w:val="00A57FEB"/>
    <w:rsid w:val="00A617E4"/>
    <w:rsid w:val="00A61B52"/>
    <w:rsid w:val="00A62ABD"/>
    <w:rsid w:val="00A648D2"/>
    <w:rsid w:val="00A64A9A"/>
    <w:rsid w:val="00A64F24"/>
    <w:rsid w:val="00A67691"/>
    <w:rsid w:val="00A6774F"/>
    <w:rsid w:val="00A72BD2"/>
    <w:rsid w:val="00A730CB"/>
    <w:rsid w:val="00A73984"/>
    <w:rsid w:val="00A73A60"/>
    <w:rsid w:val="00A7455C"/>
    <w:rsid w:val="00A750D2"/>
    <w:rsid w:val="00A75597"/>
    <w:rsid w:val="00A7618A"/>
    <w:rsid w:val="00A769FD"/>
    <w:rsid w:val="00A778B0"/>
    <w:rsid w:val="00A80E5E"/>
    <w:rsid w:val="00A82513"/>
    <w:rsid w:val="00A8301F"/>
    <w:rsid w:val="00A86BD3"/>
    <w:rsid w:val="00A8739B"/>
    <w:rsid w:val="00A87918"/>
    <w:rsid w:val="00A90908"/>
    <w:rsid w:val="00A90E91"/>
    <w:rsid w:val="00A924D1"/>
    <w:rsid w:val="00A92BB6"/>
    <w:rsid w:val="00A92BF2"/>
    <w:rsid w:val="00A9567A"/>
    <w:rsid w:val="00A9685C"/>
    <w:rsid w:val="00A96897"/>
    <w:rsid w:val="00AA0729"/>
    <w:rsid w:val="00AA3FAC"/>
    <w:rsid w:val="00AA49D4"/>
    <w:rsid w:val="00AA4C1C"/>
    <w:rsid w:val="00AA562F"/>
    <w:rsid w:val="00AA7600"/>
    <w:rsid w:val="00AB1361"/>
    <w:rsid w:val="00AB304A"/>
    <w:rsid w:val="00AB5307"/>
    <w:rsid w:val="00AB616D"/>
    <w:rsid w:val="00AC6FA6"/>
    <w:rsid w:val="00AD18C3"/>
    <w:rsid w:val="00AD1D18"/>
    <w:rsid w:val="00AD2921"/>
    <w:rsid w:val="00AD38BF"/>
    <w:rsid w:val="00AD466F"/>
    <w:rsid w:val="00AD4FB2"/>
    <w:rsid w:val="00AD6943"/>
    <w:rsid w:val="00AD7864"/>
    <w:rsid w:val="00AE04CE"/>
    <w:rsid w:val="00AE059E"/>
    <w:rsid w:val="00AE27B3"/>
    <w:rsid w:val="00AE2F1D"/>
    <w:rsid w:val="00AE33E9"/>
    <w:rsid w:val="00AE3B3F"/>
    <w:rsid w:val="00AE486D"/>
    <w:rsid w:val="00AE4965"/>
    <w:rsid w:val="00AE53A9"/>
    <w:rsid w:val="00AE62FE"/>
    <w:rsid w:val="00AE65C4"/>
    <w:rsid w:val="00AE6623"/>
    <w:rsid w:val="00AE76A9"/>
    <w:rsid w:val="00AF06D4"/>
    <w:rsid w:val="00AF11B9"/>
    <w:rsid w:val="00AF1FE6"/>
    <w:rsid w:val="00AF21B0"/>
    <w:rsid w:val="00AF2DD7"/>
    <w:rsid w:val="00AF5A53"/>
    <w:rsid w:val="00AF79E6"/>
    <w:rsid w:val="00B01072"/>
    <w:rsid w:val="00B02EB8"/>
    <w:rsid w:val="00B0324C"/>
    <w:rsid w:val="00B067DF"/>
    <w:rsid w:val="00B1187C"/>
    <w:rsid w:val="00B11919"/>
    <w:rsid w:val="00B11A87"/>
    <w:rsid w:val="00B11F54"/>
    <w:rsid w:val="00B12975"/>
    <w:rsid w:val="00B1333F"/>
    <w:rsid w:val="00B133B8"/>
    <w:rsid w:val="00B133F2"/>
    <w:rsid w:val="00B20EE9"/>
    <w:rsid w:val="00B2155B"/>
    <w:rsid w:val="00B21BF9"/>
    <w:rsid w:val="00B21D0F"/>
    <w:rsid w:val="00B22A66"/>
    <w:rsid w:val="00B249F8"/>
    <w:rsid w:val="00B25F1E"/>
    <w:rsid w:val="00B25FC9"/>
    <w:rsid w:val="00B26CBA"/>
    <w:rsid w:val="00B27174"/>
    <w:rsid w:val="00B302DC"/>
    <w:rsid w:val="00B309D2"/>
    <w:rsid w:val="00B311B7"/>
    <w:rsid w:val="00B31A18"/>
    <w:rsid w:val="00B320C1"/>
    <w:rsid w:val="00B33A89"/>
    <w:rsid w:val="00B4428B"/>
    <w:rsid w:val="00B443DB"/>
    <w:rsid w:val="00B45572"/>
    <w:rsid w:val="00B46C99"/>
    <w:rsid w:val="00B47164"/>
    <w:rsid w:val="00B514D0"/>
    <w:rsid w:val="00B54A6B"/>
    <w:rsid w:val="00B55BC5"/>
    <w:rsid w:val="00B56B40"/>
    <w:rsid w:val="00B5797B"/>
    <w:rsid w:val="00B60B9A"/>
    <w:rsid w:val="00B61F4B"/>
    <w:rsid w:val="00B61FF5"/>
    <w:rsid w:val="00B6277E"/>
    <w:rsid w:val="00B63061"/>
    <w:rsid w:val="00B63C9E"/>
    <w:rsid w:val="00B6698C"/>
    <w:rsid w:val="00B71B2C"/>
    <w:rsid w:val="00B73518"/>
    <w:rsid w:val="00B74033"/>
    <w:rsid w:val="00B75A5A"/>
    <w:rsid w:val="00B82CF4"/>
    <w:rsid w:val="00B82F0B"/>
    <w:rsid w:val="00B83DD7"/>
    <w:rsid w:val="00B853FA"/>
    <w:rsid w:val="00B8585C"/>
    <w:rsid w:val="00B86ACC"/>
    <w:rsid w:val="00B8704E"/>
    <w:rsid w:val="00B87F0A"/>
    <w:rsid w:val="00B9094C"/>
    <w:rsid w:val="00B9208C"/>
    <w:rsid w:val="00B933EE"/>
    <w:rsid w:val="00B949A5"/>
    <w:rsid w:val="00B94A19"/>
    <w:rsid w:val="00B95103"/>
    <w:rsid w:val="00B95F3E"/>
    <w:rsid w:val="00BA0FDB"/>
    <w:rsid w:val="00BA1323"/>
    <w:rsid w:val="00BA6470"/>
    <w:rsid w:val="00BA71D9"/>
    <w:rsid w:val="00BB601E"/>
    <w:rsid w:val="00BB6EDD"/>
    <w:rsid w:val="00BB7858"/>
    <w:rsid w:val="00BC0550"/>
    <w:rsid w:val="00BC3412"/>
    <w:rsid w:val="00BC3B4C"/>
    <w:rsid w:val="00BD03F9"/>
    <w:rsid w:val="00BD0C6B"/>
    <w:rsid w:val="00BD27F7"/>
    <w:rsid w:val="00BD2918"/>
    <w:rsid w:val="00BD3DAA"/>
    <w:rsid w:val="00BD3F7B"/>
    <w:rsid w:val="00BD4747"/>
    <w:rsid w:val="00BD4D7C"/>
    <w:rsid w:val="00BD4E1E"/>
    <w:rsid w:val="00BE0421"/>
    <w:rsid w:val="00BE08F8"/>
    <w:rsid w:val="00BE11D7"/>
    <w:rsid w:val="00BE1A6E"/>
    <w:rsid w:val="00BE1EB3"/>
    <w:rsid w:val="00BE2F75"/>
    <w:rsid w:val="00BE4066"/>
    <w:rsid w:val="00BE495E"/>
    <w:rsid w:val="00BE621F"/>
    <w:rsid w:val="00BE7057"/>
    <w:rsid w:val="00BF30A5"/>
    <w:rsid w:val="00BF4003"/>
    <w:rsid w:val="00BF4DEA"/>
    <w:rsid w:val="00BF6490"/>
    <w:rsid w:val="00BF6FCC"/>
    <w:rsid w:val="00C01A49"/>
    <w:rsid w:val="00C029D0"/>
    <w:rsid w:val="00C04E15"/>
    <w:rsid w:val="00C05703"/>
    <w:rsid w:val="00C066CA"/>
    <w:rsid w:val="00C06A41"/>
    <w:rsid w:val="00C1103D"/>
    <w:rsid w:val="00C11A83"/>
    <w:rsid w:val="00C12B1C"/>
    <w:rsid w:val="00C13DE8"/>
    <w:rsid w:val="00C14B1C"/>
    <w:rsid w:val="00C17C99"/>
    <w:rsid w:val="00C205A7"/>
    <w:rsid w:val="00C20EE5"/>
    <w:rsid w:val="00C22116"/>
    <w:rsid w:val="00C22443"/>
    <w:rsid w:val="00C22FE9"/>
    <w:rsid w:val="00C2429E"/>
    <w:rsid w:val="00C24370"/>
    <w:rsid w:val="00C26B90"/>
    <w:rsid w:val="00C27502"/>
    <w:rsid w:val="00C3062B"/>
    <w:rsid w:val="00C30FF5"/>
    <w:rsid w:val="00C3133D"/>
    <w:rsid w:val="00C354D6"/>
    <w:rsid w:val="00C35793"/>
    <w:rsid w:val="00C35C02"/>
    <w:rsid w:val="00C36A8B"/>
    <w:rsid w:val="00C3754A"/>
    <w:rsid w:val="00C407C4"/>
    <w:rsid w:val="00C4174D"/>
    <w:rsid w:val="00C419B4"/>
    <w:rsid w:val="00C42936"/>
    <w:rsid w:val="00C43E5E"/>
    <w:rsid w:val="00C44204"/>
    <w:rsid w:val="00C460B0"/>
    <w:rsid w:val="00C471B3"/>
    <w:rsid w:val="00C474C8"/>
    <w:rsid w:val="00C50A92"/>
    <w:rsid w:val="00C51372"/>
    <w:rsid w:val="00C513E2"/>
    <w:rsid w:val="00C51483"/>
    <w:rsid w:val="00C5181B"/>
    <w:rsid w:val="00C52B67"/>
    <w:rsid w:val="00C52F71"/>
    <w:rsid w:val="00C56415"/>
    <w:rsid w:val="00C56E56"/>
    <w:rsid w:val="00C5709C"/>
    <w:rsid w:val="00C57106"/>
    <w:rsid w:val="00C57A26"/>
    <w:rsid w:val="00C60CDB"/>
    <w:rsid w:val="00C623F7"/>
    <w:rsid w:val="00C6251C"/>
    <w:rsid w:val="00C635CE"/>
    <w:rsid w:val="00C63AAE"/>
    <w:rsid w:val="00C66986"/>
    <w:rsid w:val="00C66C3F"/>
    <w:rsid w:val="00C66FF6"/>
    <w:rsid w:val="00C71320"/>
    <w:rsid w:val="00C71C66"/>
    <w:rsid w:val="00C74B14"/>
    <w:rsid w:val="00C75CAA"/>
    <w:rsid w:val="00C76CB8"/>
    <w:rsid w:val="00C800EC"/>
    <w:rsid w:val="00C81555"/>
    <w:rsid w:val="00C82890"/>
    <w:rsid w:val="00C837D2"/>
    <w:rsid w:val="00C843F4"/>
    <w:rsid w:val="00C84705"/>
    <w:rsid w:val="00C85892"/>
    <w:rsid w:val="00C86683"/>
    <w:rsid w:val="00C87BC9"/>
    <w:rsid w:val="00C94224"/>
    <w:rsid w:val="00C94BCA"/>
    <w:rsid w:val="00C950E1"/>
    <w:rsid w:val="00C962A7"/>
    <w:rsid w:val="00C96A40"/>
    <w:rsid w:val="00C97C4A"/>
    <w:rsid w:val="00CA0D0D"/>
    <w:rsid w:val="00CA4AE9"/>
    <w:rsid w:val="00CA5C3B"/>
    <w:rsid w:val="00CA6728"/>
    <w:rsid w:val="00CA6DB6"/>
    <w:rsid w:val="00CA6E4D"/>
    <w:rsid w:val="00CA7402"/>
    <w:rsid w:val="00CB0AC8"/>
    <w:rsid w:val="00CB2F91"/>
    <w:rsid w:val="00CB4172"/>
    <w:rsid w:val="00CB6B96"/>
    <w:rsid w:val="00CB72E9"/>
    <w:rsid w:val="00CB74FD"/>
    <w:rsid w:val="00CC0F64"/>
    <w:rsid w:val="00CC17AF"/>
    <w:rsid w:val="00CC2301"/>
    <w:rsid w:val="00CC26BE"/>
    <w:rsid w:val="00CC41A7"/>
    <w:rsid w:val="00CC462A"/>
    <w:rsid w:val="00CC72C8"/>
    <w:rsid w:val="00CC7E64"/>
    <w:rsid w:val="00CD090D"/>
    <w:rsid w:val="00CD1614"/>
    <w:rsid w:val="00CD24D9"/>
    <w:rsid w:val="00CD4A52"/>
    <w:rsid w:val="00CD4D5B"/>
    <w:rsid w:val="00CD62BC"/>
    <w:rsid w:val="00CD68A7"/>
    <w:rsid w:val="00CD6E73"/>
    <w:rsid w:val="00CD70C9"/>
    <w:rsid w:val="00CD734A"/>
    <w:rsid w:val="00CD7CB2"/>
    <w:rsid w:val="00CE0004"/>
    <w:rsid w:val="00CE1A6C"/>
    <w:rsid w:val="00CE367E"/>
    <w:rsid w:val="00CE3EB0"/>
    <w:rsid w:val="00CE4C4D"/>
    <w:rsid w:val="00CE5C10"/>
    <w:rsid w:val="00CE7A81"/>
    <w:rsid w:val="00CF1441"/>
    <w:rsid w:val="00CF20C0"/>
    <w:rsid w:val="00CF21E7"/>
    <w:rsid w:val="00CF4F28"/>
    <w:rsid w:val="00CF51D9"/>
    <w:rsid w:val="00CF5942"/>
    <w:rsid w:val="00CF5F32"/>
    <w:rsid w:val="00D00082"/>
    <w:rsid w:val="00D035A3"/>
    <w:rsid w:val="00D043D5"/>
    <w:rsid w:val="00D048D0"/>
    <w:rsid w:val="00D06457"/>
    <w:rsid w:val="00D06B0A"/>
    <w:rsid w:val="00D1216E"/>
    <w:rsid w:val="00D14B19"/>
    <w:rsid w:val="00D1591E"/>
    <w:rsid w:val="00D15ADF"/>
    <w:rsid w:val="00D17AED"/>
    <w:rsid w:val="00D2012C"/>
    <w:rsid w:val="00D21ADE"/>
    <w:rsid w:val="00D222C5"/>
    <w:rsid w:val="00D22951"/>
    <w:rsid w:val="00D22FF2"/>
    <w:rsid w:val="00D23107"/>
    <w:rsid w:val="00D2327D"/>
    <w:rsid w:val="00D2412A"/>
    <w:rsid w:val="00D2414E"/>
    <w:rsid w:val="00D2582B"/>
    <w:rsid w:val="00D2629D"/>
    <w:rsid w:val="00D27D7F"/>
    <w:rsid w:val="00D318DC"/>
    <w:rsid w:val="00D335BA"/>
    <w:rsid w:val="00D35BE5"/>
    <w:rsid w:val="00D423E0"/>
    <w:rsid w:val="00D42B4C"/>
    <w:rsid w:val="00D45425"/>
    <w:rsid w:val="00D46D17"/>
    <w:rsid w:val="00D46EEF"/>
    <w:rsid w:val="00D50183"/>
    <w:rsid w:val="00D509E7"/>
    <w:rsid w:val="00D514FC"/>
    <w:rsid w:val="00D51D7C"/>
    <w:rsid w:val="00D53D2B"/>
    <w:rsid w:val="00D555CD"/>
    <w:rsid w:val="00D55BE2"/>
    <w:rsid w:val="00D56E30"/>
    <w:rsid w:val="00D57B86"/>
    <w:rsid w:val="00D57E39"/>
    <w:rsid w:val="00D6241B"/>
    <w:rsid w:val="00D63F8B"/>
    <w:rsid w:val="00D64F5E"/>
    <w:rsid w:val="00D65312"/>
    <w:rsid w:val="00D66433"/>
    <w:rsid w:val="00D70E37"/>
    <w:rsid w:val="00D72324"/>
    <w:rsid w:val="00D7262A"/>
    <w:rsid w:val="00D73048"/>
    <w:rsid w:val="00D73B7F"/>
    <w:rsid w:val="00D75150"/>
    <w:rsid w:val="00D75778"/>
    <w:rsid w:val="00D75E31"/>
    <w:rsid w:val="00D76956"/>
    <w:rsid w:val="00D77778"/>
    <w:rsid w:val="00D80182"/>
    <w:rsid w:val="00D827B8"/>
    <w:rsid w:val="00D86583"/>
    <w:rsid w:val="00D8660E"/>
    <w:rsid w:val="00D90FF6"/>
    <w:rsid w:val="00D91629"/>
    <w:rsid w:val="00D93165"/>
    <w:rsid w:val="00D9400C"/>
    <w:rsid w:val="00D943FD"/>
    <w:rsid w:val="00D94C90"/>
    <w:rsid w:val="00D952E2"/>
    <w:rsid w:val="00DA1A24"/>
    <w:rsid w:val="00DA3468"/>
    <w:rsid w:val="00DA3EE3"/>
    <w:rsid w:val="00DA3EE7"/>
    <w:rsid w:val="00DA4B33"/>
    <w:rsid w:val="00DA65DE"/>
    <w:rsid w:val="00DB2A16"/>
    <w:rsid w:val="00DB33C5"/>
    <w:rsid w:val="00DB3D26"/>
    <w:rsid w:val="00DC1960"/>
    <w:rsid w:val="00DC1D54"/>
    <w:rsid w:val="00DC2251"/>
    <w:rsid w:val="00DC5D26"/>
    <w:rsid w:val="00DC6763"/>
    <w:rsid w:val="00DD295C"/>
    <w:rsid w:val="00DD2DA4"/>
    <w:rsid w:val="00DD3A0E"/>
    <w:rsid w:val="00DD4965"/>
    <w:rsid w:val="00DD638D"/>
    <w:rsid w:val="00DE38A8"/>
    <w:rsid w:val="00DE4116"/>
    <w:rsid w:val="00DE60B3"/>
    <w:rsid w:val="00DE6872"/>
    <w:rsid w:val="00DE6CEB"/>
    <w:rsid w:val="00DE7296"/>
    <w:rsid w:val="00DF2201"/>
    <w:rsid w:val="00DF3D87"/>
    <w:rsid w:val="00DF4575"/>
    <w:rsid w:val="00DF7230"/>
    <w:rsid w:val="00E004E7"/>
    <w:rsid w:val="00E0211A"/>
    <w:rsid w:val="00E047CF"/>
    <w:rsid w:val="00E0503A"/>
    <w:rsid w:val="00E07A2D"/>
    <w:rsid w:val="00E1077B"/>
    <w:rsid w:val="00E11C44"/>
    <w:rsid w:val="00E120C8"/>
    <w:rsid w:val="00E12B0D"/>
    <w:rsid w:val="00E14201"/>
    <w:rsid w:val="00E17651"/>
    <w:rsid w:val="00E22C4B"/>
    <w:rsid w:val="00E23796"/>
    <w:rsid w:val="00E238F5"/>
    <w:rsid w:val="00E2620C"/>
    <w:rsid w:val="00E26778"/>
    <w:rsid w:val="00E32445"/>
    <w:rsid w:val="00E35B00"/>
    <w:rsid w:val="00E3763A"/>
    <w:rsid w:val="00E402D9"/>
    <w:rsid w:val="00E40F13"/>
    <w:rsid w:val="00E41FE2"/>
    <w:rsid w:val="00E4329F"/>
    <w:rsid w:val="00E436F7"/>
    <w:rsid w:val="00E438BD"/>
    <w:rsid w:val="00E4739C"/>
    <w:rsid w:val="00E47562"/>
    <w:rsid w:val="00E507A8"/>
    <w:rsid w:val="00E52FB1"/>
    <w:rsid w:val="00E55F19"/>
    <w:rsid w:val="00E60B86"/>
    <w:rsid w:val="00E60FDD"/>
    <w:rsid w:val="00E6234F"/>
    <w:rsid w:val="00E63746"/>
    <w:rsid w:val="00E72144"/>
    <w:rsid w:val="00E7308E"/>
    <w:rsid w:val="00E73F9A"/>
    <w:rsid w:val="00E76358"/>
    <w:rsid w:val="00E76422"/>
    <w:rsid w:val="00E777AF"/>
    <w:rsid w:val="00E80C1D"/>
    <w:rsid w:val="00E81AEA"/>
    <w:rsid w:val="00E8281E"/>
    <w:rsid w:val="00E83252"/>
    <w:rsid w:val="00E83760"/>
    <w:rsid w:val="00E86FCF"/>
    <w:rsid w:val="00E909E8"/>
    <w:rsid w:val="00E90A5E"/>
    <w:rsid w:val="00E937F4"/>
    <w:rsid w:val="00E95259"/>
    <w:rsid w:val="00E958B1"/>
    <w:rsid w:val="00E973F3"/>
    <w:rsid w:val="00EA02E2"/>
    <w:rsid w:val="00EA0953"/>
    <w:rsid w:val="00EA4E78"/>
    <w:rsid w:val="00EA5875"/>
    <w:rsid w:val="00EA6476"/>
    <w:rsid w:val="00EB064B"/>
    <w:rsid w:val="00EB10A0"/>
    <w:rsid w:val="00EB27AF"/>
    <w:rsid w:val="00EB48D6"/>
    <w:rsid w:val="00EB6617"/>
    <w:rsid w:val="00EB7142"/>
    <w:rsid w:val="00EC228E"/>
    <w:rsid w:val="00EC3EAA"/>
    <w:rsid w:val="00ED00D0"/>
    <w:rsid w:val="00ED0AE6"/>
    <w:rsid w:val="00ED2C46"/>
    <w:rsid w:val="00ED54A7"/>
    <w:rsid w:val="00ED6204"/>
    <w:rsid w:val="00ED640A"/>
    <w:rsid w:val="00ED6809"/>
    <w:rsid w:val="00EE007B"/>
    <w:rsid w:val="00EE15DB"/>
    <w:rsid w:val="00EE21C0"/>
    <w:rsid w:val="00EE49CF"/>
    <w:rsid w:val="00EE6EC5"/>
    <w:rsid w:val="00EE793A"/>
    <w:rsid w:val="00EF1CEE"/>
    <w:rsid w:val="00EF5EDD"/>
    <w:rsid w:val="00EF6839"/>
    <w:rsid w:val="00F06841"/>
    <w:rsid w:val="00F10543"/>
    <w:rsid w:val="00F10B07"/>
    <w:rsid w:val="00F15F0D"/>
    <w:rsid w:val="00F16E5E"/>
    <w:rsid w:val="00F17C09"/>
    <w:rsid w:val="00F17CBE"/>
    <w:rsid w:val="00F2278C"/>
    <w:rsid w:val="00F2518C"/>
    <w:rsid w:val="00F27F22"/>
    <w:rsid w:val="00F30630"/>
    <w:rsid w:val="00F30E80"/>
    <w:rsid w:val="00F3480C"/>
    <w:rsid w:val="00F34A27"/>
    <w:rsid w:val="00F355B9"/>
    <w:rsid w:val="00F361B2"/>
    <w:rsid w:val="00F36FB4"/>
    <w:rsid w:val="00F37094"/>
    <w:rsid w:val="00F37E63"/>
    <w:rsid w:val="00F41D31"/>
    <w:rsid w:val="00F44CAB"/>
    <w:rsid w:val="00F44FA4"/>
    <w:rsid w:val="00F4731C"/>
    <w:rsid w:val="00F52485"/>
    <w:rsid w:val="00F524AF"/>
    <w:rsid w:val="00F54EDF"/>
    <w:rsid w:val="00F559AF"/>
    <w:rsid w:val="00F5648C"/>
    <w:rsid w:val="00F564F8"/>
    <w:rsid w:val="00F60824"/>
    <w:rsid w:val="00F613B1"/>
    <w:rsid w:val="00F6312C"/>
    <w:rsid w:val="00F6493F"/>
    <w:rsid w:val="00F64E50"/>
    <w:rsid w:val="00F7026F"/>
    <w:rsid w:val="00F72406"/>
    <w:rsid w:val="00F7253C"/>
    <w:rsid w:val="00F731BC"/>
    <w:rsid w:val="00F733EF"/>
    <w:rsid w:val="00F7362C"/>
    <w:rsid w:val="00F73F0D"/>
    <w:rsid w:val="00F7461A"/>
    <w:rsid w:val="00F746A6"/>
    <w:rsid w:val="00F810D4"/>
    <w:rsid w:val="00F8169C"/>
    <w:rsid w:val="00F81C41"/>
    <w:rsid w:val="00F81CCE"/>
    <w:rsid w:val="00F82FA4"/>
    <w:rsid w:val="00F83FA2"/>
    <w:rsid w:val="00F85F50"/>
    <w:rsid w:val="00F86144"/>
    <w:rsid w:val="00F90BD7"/>
    <w:rsid w:val="00F91E75"/>
    <w:rsid w:val="00F934F8"/>
    <w:rsid w:val="00F93E1B"/>
    <w:rsid w:val="00F94613"/>
    <w:rsid w:val="00F95620"/>
    <w:rsid w:val="00F95977"/>
    <w:rsid w:val="00F9597C"/>
    <w:rsid w:val="00F95D3E"/>
    <w:rsid w:val="00F97223"/>
    <w:rsid w:val="00FA0E41"/>
    <w:rsid w:val="00FA131E"/>
    <w:rsid w:val="00FA23FD"/>
    <w:rsid w:val="00FA3A67"/>
    <w:rsid w:val="00FA70D9"/>
    <w:rsid w:val="00FA7502"/>
    <w:rsid w:val="00FB03BE"/>
    <w:rsid w:val="00FB289D"/>
    <w:rsid w:val="00FB3DC8"/>
    <w:rsid w:val="00FB44EC"/>
    <w:rsid w:val="00FB472B"/>
    <w:rsid w:val="00FB4B8B"/>
    <w:rsid w:val="00FB511C"/>
    <w:rsid w:val="00FB5E9E"/>
    <w:rsid w:val="00FC0088"/>
    <w:rsid w:val="00FC1B3D"/>
    <w:rsid w:val="00FC3BD7"/>
    <w:rsid w:val="00FC4054"/>
    <w:rsid w:val="00FC603B"/>
    <w:rsid w:val="00FD09AD"/>
    <w:rsid w:val="00FD1C5B"/>
    <w:rsid w:val="00FD228E"/>
    <w:rsid w:val="00FD3EDF"/>
    <w:rsid w:val="00FD4349"/>
    <w:rsid w:val="00FD43CB"/>
    <w:rsid w:val="00FD4644"/>
    <w:rsid w:val="00FD569A"/>
    <w:rsid w:val="00FD686A"/>
    <w:rsid w:val="00FD79B5"/>
    <w:rsid w:val="00FE092F"/>
    <w:rsid w:val="00FE15A5"/>
    <w:rsid w:val="00FE217A"/>
    <w:rsid w:val="00FE3960"/>
    <w:rsid w:val="00FE4C76"/>
    <w:rsid w:val="00FE56D8"/>
    <w:rsid w:val="00FE74C7"/>
    <w:rsid w:val="00FE7C2B"/>
    <w:rsid w:val="00FF0176"/>
    <w:rsid w:val="00FF05C9"/>
    <w:rsid w:val="00FF0D7B"/>
    <w:rsid w:val="00FF28D3"/>
    <w:rsid w:val="00FF3DF5"/>
    <w:rsid w:val="00FF5DF7"/>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32C007-7137-453C-A2EA-BD17D7D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pPr>
      <w:keepNext/>
      <w:shd w:val="clear" w:color="auto" w:fill="FFFFFF"/>
      <w:tabs>
        <w:tab w:val="left" w:pos="1134"/>
      </w:tabs>
      <w:ind w:right="5" w:firstLine="709"/>
      <w:jc w:val="both"/>
      <w:outlineLvl w:val="0"/>
    </w:pPr>
    <w:rPr>
      <w:sz w:val="24"/>
      <w:szCs w:val="24"/>
    </w:rPr>
  </w:style>
  <w:style w:type="paragraph" w:styleId="2">
    <w:name w:val="heading 2"/>
    <w:basedOn w:val="a"/>
    <w:next w:val="a"/>
    <w:link w:val="20"/>
    <w:uiPriority w:val="9"/>
    <w:qFormat/>
    <w:rsid w:val="008712B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pPr>
      <w:keepNext/>
      <w:widowControl/>
      <w:numPr>
        <w:ilvl w:val="3"/>
        <w:numId w:val="4"/>
      </w:numPr>
      <w:autoSpaceDE/>
      <w:autoSpaceDN/>
      <w:adjustRightInd/>
      <w:jc w:val="center"/>
      <w:outlineLvl w:val="3"/>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4803"/>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814803"/>
    <w:rPr>
      <w:rFonts w:ascii="Cambria" w:eastAsia="Times New Roman" w:hAnsi="Cambria" w:cs="Times New Roman"/>
      <w:b/>
      <w:bCs/>
      <w:i/>
      <w:iCs/>
      <w:sz w:val="28"/>
      <w:szCs w:val="28"/>
    </w:rPr>
  </w:style>
  <w:style w:type="character" w:customStyle="1" w:styleId="40">
    <w:name w:val="Заголовок 4 Знак"/>
    <w:link w:val="4"/>
    <w:uiPriority w:val="9"/>
    <w:rsid w:val="00814803"/>
    <w:rPr>
      <w:rFonts w:ascii="Arial" w:hAnsi="Arial" w:cs="Arial"/>
      <w:b/>
      <w:bCs/>
      <w:sz w:val="24"/>
      <w:szCs w:val="24"/>
      <w:lang w:eastAsia="en-US"/>
    </w:rPr>
  </w:style>
  <w:style w:type="character" w:styleId="a3">
    <w:name w:val="Hyperlink"/>
    <w:uiPriority w:val="99"/>
    <w:rPr>
      <w:color w:val="0000FF"/>
      <w:u w:val="single"/>
    </w:rPr>
  </w:style>
  <w:style w:type="character" w:customStyle="1" w:styleId="s0">
    <w:name w:val="s0"/>
    <w:qFormat/>
    <w:rPr>
      <w:rFonts w:ascii="Times New Roman" w:hAnsi="Times New Roman"/>
      <w:color w:val="000000"/>
      <w:sz w:val="22"/>
      <w:u w:val="none"/>
      <w:effect w:val="none"/>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sid w:val="00814803"/>
  </w:style>
  <w:style w:type="character" w:styleId="a6">
    <w:name w:val="page number"/>
    <w:uiPriority w:val="99"/>
    <w:rPr>
      <w:rFonts w:cs="Times New Roman"/>
    </w:rPr>
  </w:style>
  <w:style w:type="paragraph" w:customStyle="1" w:styleId="a7">
    <w:name w:val="òåêñò ñíîñêè"/>
    <w:basedOn w:val="a"/>
    <w:next w:val="a"/>
    <w:pPr>
      <w:widowControl/>
      <w:autoSpaceDE/>
      <w:autoSpaceDN/>
      <w:adjustRightInd/>
      <w:jc w:val="both"/>
    </w:pPr>
    <w:rPr>
      <w:rFonts w:ascii="TimesNewRomanPS" w:hAnsi="TimesNewRomanPS"/>
      <w:sz w:val="24"/>
    </w:rPr>
  </w:style>
  <w:style w:type="paragraph" w:styleId="a8">
    <w:name w:val="Body Text"/>
    <w:basedOn w:val="a"/>
    <w:link w:val="a9"/>
    <w:uiPriority w:val="99"/>
    <w:pPr>
      <w:widowControl/>
      <w:autoSpaceDE/>
      <w:autoSpaceDN/>
      <w:adjustRightInd/>
      <w:spacing w:after="120"/>
    </w:pPr>
    <w:rPr>
      <w:rFonts w:ascii="Tahoma" w:hAnsi="Tahoma" w:cs="Tahoma"/>
      <w:sz w:val="22"/>
      <w:szCs w:val="24"/>
      <w:lang w:eastAsia="en-US"/>
    </w:rPr>
  </w:style>
  <w:style w:type="character" w:customStyle="1" w:styleId="a9">
    <w:name w:val="Основной текст Знак"/>
    <w:basedOn w:val="a0"/>
    <w:link w:val="a8"/>
    <w:uiPriority w:val="99"/>
    <w:semiHidden/>
    <w:rsid w:val="00814803"/>
  </w:style>
  <w:style w:type="paragraph" w:styleId="3">
    <w:name w:val="Body Text Indent 3"/>
    <w:basedOn w:val="a"/>
    <w:link w:val="30"/>
    <w:uiPriority w:val="99"/>
    <w:pPr>
      <w:widowControl/>
      <w:autoSpaceDE/>
      <w:autoSpaceDN/>
      <w:adjustRightInd/>
      <w:ind w:firstLine="540"/>
      <w:jc w:val="both"/>
    </w:pPr>
    <w:rPr>
      <w:rFonts w:ascii="Arial" w:hAnsi="Arial" w:cs="Arial"/>
      <w:sz w:val="24"/>
      <w:szCs w:val="24"/>
      <w:lang w:eastAsia="en-US"/>
    </w:rPr>
  </w:style>
  <w:style w:type="character" w:customStyle="1" w:styleId="30">
    <w:name w:val="Основной текст с отступом 3 Знак"/>
    <w:link w:val="3"/>
    <w:uiPriority w:val="99"/>
    <w:semiHidden/>
    <w:rsid w:val="00814803"/>
    <w:rPr>
      <w:sz w:val="16"/>
      <w:szCs w:val="16"/>
    </w:rPr>
  </w:style>
  <w:style w:type="character" w:styleId="aa">
    <w:name w:val="FollowedHyperlink"/>
    <w:uiPriority w:val="99"/>
    <w:rPr>
      <w:color w:val="800080"/>
      <w:u w:val="single"/>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link w:val="ab"/>
    <w:uiPriority w:val="99"/>
    <w:semiHidden/>
    <w:rsid w:val="00814803"/>
    <w:rPr>
      <w:sz w:val="0"/>
      <w:szCs w:val="0"/>
    </w:rPr>
  </w:style>
  <w:style w:type="paragraph" w:styleId="ad">
    <w:name w:val="Body Text Indent"/>
    <w:basedOn w:val="a"/>
    <w:link w:val="ae"/>
    <w:uiPriority w:val="99"/>
    <w:pPr>
      <w:shd w:val="clear" w:color="auto" w:fill="FFFFFF"/>
      <w:tabs>
        <w:tab w:val="left" w:pos="1134"/>
      </w:tabs>
      <w:ind w:right="5" w:firstLine="709"/>
      <w:jc w:val="both"/>
    </w:pPr>
    <w:rPr>
      <w:sz w:val="24"/>
      <w:szCs w:val="24"/>
    </w:rPr>
  </w:style>
  <w:style w:type="character" w:customStyle="1" w:styleId="ae">
    <w:name w:val="Основной текст с отступом Знак"/>
    <w:basedOn w:val="a0"/>
    <w:link w:val="ad"/>
    <w:uiPriority w:val="99"/>
    <w:semiHidden/>
    <w:rsid w:val="00814803"/>
  </w:style>
  <w:style w:type="character" w:styleId="af">
    <w:name w:val="annotation reference"/>
    <w:uiPriority w:val="99"/>
    <w:semiHidden/>
    <w:rsid w:val="00704890"/>
    <w:rPr>
      <w:sz w:val="16"/>
    </w:rPr>
  </w:style>
  <w:style w:type="paragraph" w:styleId="af0">
    <w:name w:val="annotation text"/>
    <w:basedOn w:val="a"/>
    <w:link w:val="af1"/>
    <w:uiPriority w:val="99"/>
    <w:rsid w:val="00704890"/>
  </w:style>
  <w:style w:type="character" w:customStyle="1" w:styleId="af1">
    <w:name w:val="Текст примечания Знак"/>
    <w:basedOn w:val="a0"/>
    <w:link w:val="af0"/>
    <w:uiPriority w:val="99"/>
    <w:rsid w:val="00814803"/>
  </w:style>
  <w:style w:type="character" w:customStyle="1" w:styleId="s1">
    <w:name w:val="s1"/>
    <w:rsid w:val="004839DB"/>
    <w:rPr>
      <w:rFonts w:ascii="Times New Roman" w:hAnsi="Times New Roman"/>
      <w:b/>
      <w:color w:val="000000"/>
      <w:sz w:val="24"/>
      <w:u w:val="none"/>
      <w:effect w:val="none"/>
    </w:rPr>
  </w:style>
  <w:style w:type="paragraph" w:styleId="af2">
    <w:name w:val="annotation subject"/>
    <w:basedOn w:val="af0"/>
    <w:next w:val="af0"/>
    <w:link w:val="af3"/>
    <w:uiPriority w:val="99"/>
    <w:semiHidden/>
    <w:rsid w:val="008C05BA"/>
    <w:rPr>
      <w:b/>
      <w:bCs/>
    </w:rPr>
  </w:style>
  <w:style w:type="character" w:customStyle="1" w:styleId="af3">
    <w:name w:val="Тема примечания Знак"/>
    <w:link w:val="af2"/>
    <w:uiPriority w:val="99"/>
    <w:semiHidden/>
    <w:rsid w:val="00814803"/>
    <w:rPr>
      <w:b/>
      <w:bCs/>
    </w:rPr>
  </w:style>
  <w:style w:type="paragraph" w:customStyle="1" w:styleId="af4">
    <w:name w:val="Знак"/>
    <w:basedOn w:val="a"/>
    <w:next w:val="2"/>
    <w:autoRedefine/>
    <w:rsid w:val="008712BE"/>
    <w:pPr>
      <w:widowControl/>
      <w:autoSpaceDE/>
      <w:autoSpaceDN/>
      <w:adjustRightInd/>
      <w:spacing w:after="160" w:line="240" w:lineRule="exact"/>
      <w:jc w:val="center"/>
    </w:pPr>
    <w:rPr>
      <w:b/>
      <w:bCs/>
      <w:i/>
      <w:iCs/>
      <w:sz w:val="28"/>
      <w:szCs w:val="28"/>
      <w:lang w:val="en-US" w:eastAsia="en-US"/>
    </w:rPr>
  </w:style>
  <w:style w:type="character" w:customStyle="1" w:styleId="s00">
    <w:name w:val="s00"/>
    <w:rsid w:val="00B8585C"/>
    <w:rPr>
      <w:rFonts w:ascii="Times New Roman" w:hAnsi="Times New Roman"/>
      <w:color w:val="000000"/>
    </w:rPr>
  </w:style>
  <w:style w:type="character" w:customStyle="1" w:styleId="FontStyle13">
    <w:name w:val="Font Style13"/>
    <w:uiPriority w:val="99"/>
    <w:rsid w:val="00846625"/>
    <w:rPr>
      <w:rFonts w:ascii="Times New Roman" w:hAnsi="Times New Roman"/>
      <w:sz w:val="24"/>
    </w:rPr>
  </w:style>
  <w:style w:type="paragraph" w:styleId="af5">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6"/>
    <w:uiPriority w:val="99"/>
    <w:rsid w:val="009309C8"/>
  </w:style>
  <w:style w:type="character" w:customStyle="1" w:styleId="af6">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5"/>
    <w:uiPriority w:val="99"/>
    <w:rsid w:val="009309C8"/>
  </w:style>
  <w:style w:type="character" w:styleId="af7">
    <w:name w:val="footnote reference"/>
    <w:uiPriority w:val="99"/>
    <w:rsid w:val="009309C8"/>
    <w:rPr>
      <w:vertAlign w:val="superscript"/>
    </w:rPr>
  </w:style>
  <w:style w:type="character" w:customStyle="1" w:styleId="s3">
    <w:name w:val="s3"/>
    <w:rsid w:val="009309C8"/>
    <w:rPr>
      <w:rFonts w:ascii="Times New Roman" w:hAnsi="Times New Roman" w:cs="Times New Roman" w:hint="default"/>
      <w:b w:val="0"/>
      <w:bCs w:val="0"/>
      <w:i/>
      <w:iCs/>
      <w:color w:val="FF0000"/>
    </w:rPr>
  </w:style>
  <w:style w:type="paragraph" w:styleId="af8">
    <w:name w:val="List Paragraph"/>
    <w:aliases w:val="List1,List11,List111,List1111,List11111,List2,List111111,List3,List1111111,Liste1,List11111111,Абзац,маркированный,Elenco Normale,Абзац списка1,Абзац с отступом,List Paragraph,strich,2nd Tier Header,4. List Paragraph,List - Numbered,List,UL"/>
    <w:basedOn w:val="a"/>
    <w:link w:val="af9"/>
    <w:uiPriority w:val="34"/>
    <w:qFormat/>
    <w:rsid w:val="00205BC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9">
    <w:name w:val="Абзац списка Знак"/>
    <w:aliases w:val="List1 Знак,List11 Знак,List111 Знак,List1111 Знак,List11111 Знак,List2 Знак,List111111 Знак,List3 Знак,List1111111 Знак,Liste1 Знак,List11111111 Знак,Абзац Знак,маркированный Знак,Elenco Normale Знак,Абзац списка1 Знак,strich Знак"/>
    <w:link w:val="af8"/>
    <w:uiPriority w:val="34"/>
    <w:locked/>
    <w:rsid w:val="00C94BCA"/>
    <w:rPr>
      <w:rFonts w:ascii="Calibri" w:eastAsia="Calibri" w:hAnsi="Calibri"/>
      <w:sz w:val="22"/>
      <w:szCs w:val="22"/>
      <w:lang w:eastAsia="en-US"/>
    </w:rPr>
  </w:style>
  <w:style w:type="character" w:styleId="afa">
    <w:name w:val="Strong"/>
    <w:uiPriority w:val="22"/>
    <w:qFormat/>
    <w:rsid w:val="00CE5C10"/>
    <w:rPr>
      <w:b/>
      <w:bCs/>
    </w:rPr>
  </w:style>
  <w:style w:type="character" w:customStyle="1" w:styleId="m2019893887166053826gmail-m6021386214149667142gmail-m8190725688129899814gmail-m-1651188692948518011gmail-msoins">
    <w:name w:val="m_2019893887166053826gmail-m_6021386214149667142gmail-m8190725688129899814gmail-m-1651188692948518011gmail-msoins"/>
    <w:rsid w:val="00C94BCA"/>
  </w:style>
  <w:style w:type="paragraph" w:customStyle="1" w:styleId="11">
    <w:name w:val="Обычный1"/>
    <w:rsid w:val="006126A4"/>
    <w:pPr>
      <w:widowControl w:val="0"/>
      <w:snapToGrid w:val="0"/>
      <w:spacing w:after="120" w:line="300" w:lineRule="auto"/>
      <w:ind w:left="454" w:firstLine="720"/>
      <w:jc w:val="both"/>
    </w:pPr>
    <w:rPr>
      <w:sz w:val="24"/>
    </w:rPr>
  </w:style>
  <w:style w:type="character" w:customStyle="1" w:styleId="s20">
    <w:name w:val="s20"/>
    <w:rsid w:val="009E4DE0"/>
  </w:style>
  <w:style w:type="character" w:customStyle="1" w:styleId="s21">
    <w:name w:val="s21"/>
    <w:rsid w:val="00987241"/>
  </w:style>
  <w:style w:type="character" w:customStyle="1" w:styleId="s9">
    <w:name w:val="s9"/>
    <w:rsid w:val="00454080"/>
    <w:rPr>
      <w:bdr w:val="none" w:sz="0" w:space="0" w:color="auto" w:frame="1"/>
    </w:rPr>
  </w:style>
  <w:style w:type="paragraph" w:customStyle="1" w:styleId="pj">
    <w:name w:val="pj"/>
    <w:basedOn w:val="a"/>
    <w:rsid w:val="00454080"/>
    <w:pPr>
      <w:widowControl/>
      <w:autoSpaceDE/>
      <w:autoSpaceDN/>
      <w:adjustRightInd/>
      <w:spacing w:before="100" w:beforeAutospacing="1" w:after="100" w:afterAutospacing="1"/>
    </w:pPr>
    <w:rPr>
      <w:color w:val="000000"/>
      <w:sz w:val="24"/>
      <w:szCs w:val="24"/>
    </w:rPr>
  </w:style>
  <w:style w:type="paragraph" w:customStyle="1" w:styleId="pji">
    <w:name w:val="pji"/>
    <w:basedOn w:val="a"/>
    <w:rsid w:val="00454080"/>
    <w:pPr>
      <w:widowControl/>
      <w:autoSpaceDE/>
      <w:autoSpaceDN/>
      <w:adjustRightInd/>
      <w:spacing w:before="100" w:beforeAutospacing="1" w:after="100" w:afterAutospacing="1"/>
    </w:pPr>
    <w:rPr>
      <w:color w:val="000000"/>
      <w:sz w:val="24"/>
      <w:szCs w:val="24"/>
    </w:rPr>
  </w:style>
  <w:style w:type="paragraph" w:styleId="afb">
    <w:name w:val="Revision"/>
    <w:hidden/>
    <w:uiPriority w:val="99"/>
    <w:semiHidden/>
    <w:rsid w:val="00EC3EAA"/>
  </w:style>
  <w:style w:type="paragraph" w:styleId="afc">
    <w:name w:val="No Spacing"/>
    <w:uiPriority w:val="1"/>
    <w:qFormat/>
    <w:rsid w:val="00E973F3"/>
    <w:rPr>
      <w:rFonts w:ascii="Calibri" w:eastAsia="Calibri" w:hAnsi="Calibri" w:cs="Calibri"/>
      <w:sz w:val="22"/>
      <w:szCs w:val="22"/>
    </w:rPr>
  </w:style>
  <w:style w:type="paragraph" w:styleId="afd">
    <w:name w:val="TOC Heading"/>
    <w:basedOn w:val="1"/>
    <w:next w:val="a"/>
    <w:uiPriority w:val="39"/>
    <w:semiHidden/>
    <w:unhideWhenUsed/>
    <w:qFormat/>
    <w:rsid w:val="00415327"/>
    <w:pPr>
      <w:keepLines/>
      <w:widowControl/>
      <w:shd w:val="clear" w:color="auto" w:fill="auto"/>
      <w:tabs>
        <w:tab w:val="clear" w:pos="1134"/>
      </w:tabs>
      <w:autoSpaceDE/>
      <w:autoSpaceDN/>
      <w:adjustRightInd/>
      <w:spacing w:before="480" w:line="276" w:lineRule="auto"/>
      <w:ind w:right="0" w:firstLine="0"/>
      <w:jc w:val="left"/>
      <w:outlineLvl w:val="9"/>
    </w:pPr>
    <w:rPr>
      <w:rFonts w:ascii="Cambria" w:hAnsi="Cambria"/>
      <w:b/>
      <w:bCs/>
      <w:color w:val="365F91"/>
      <w:sz w:val="28"/>
      <w:szCs w:val="28"/>
    </w:rPr>
  </w:style>
  <w:style w:type="paragraph" w:styleId="12">
    <w:name w:val="toc 1"/>
    <w:basedOn w:val="a"/>
    <w:next w:val="a"/>
    <w:autoRedefine/>
    <w:uiPriority w:val="39"/>
    <w:unhideWhenUsed/>
    <w:rsid w:val="00740D64"/>
    <w:pPr>
      <w:widowControl/>
      <w:tabs>
        <w:tab w:val="right" w:leader="dot" w:pos="9345"/>
      </w:tabs>
      <w:autoSpaceDE/>
      <w:autoSpaceDN/>
      <w:adjustRightInd/>
    </w:pPr>
    <w:rPr>
      <w:rFonts w:eastAsia="TimesNewRomanPSMT"/>
      <w:noProof/>
      <w:spacing w:val="-4"/>
      <w:sz w:val="24"/>
      <w:szCs w:val="24"/>
      <w:lang w:eastAsia="en-US"/>
    </w:rPr>
  </w:style>
  <w:style w:type="character" w:styleId="afe">
    <w:name w:val="Emphasis"/>
    <w:basedOn w:val="a0"/>
    <w:qFormat/>
    <w:rsid w:val="007501BA"/>
    <w:rPr>
      <w:i/>
      <w:iCs/>
    </w:rPr>
  </w:style>
  <w:style w:type="paragraph" w:styleId="aff">
    <w:name w:val="footer"/>
    <w:basedOn w:val="a"/>
    <w:link w:val="aff0"/>
    <w:unhideWhenUsed/>
    <w:rsid w:val="0048034D"/>
    <w:pPr>
      <w:tabs>
        <w:tab w:val="center" w:pos="4677"/>
        <w:tab w:val="right" w:pos="9355"/>
      </w:tabs>
    </w:pPr>
  </w:style>
  <w:style w:type="character" w:customStyle="1" w:styleId="aff0">
    <w:name w:val="Нижний колонтитул Знак"/>
    <w:basedOn w:val="a0"/>
    <w:link w:val="aff"/>
    <w:rsid w:val="0048034D"/>
  </w:style>
  <w:style w:type="character" w:customStyle="1" w:styleId="s2">
    <w:name w:val="s2"/>
    <w:basedOn w:val="a0"/>
    <w:rsid w:val="00964795"/>
    <w:rPr>
      <w:color w:val="000080"/>
    </w:rPr>
  </w:style>
  <w:style w:type="character" w:customStyle="1" w:styleId="s40">
    <w:name w:val="s40"/>
    <w:basedOn w:val="a0"/>
    <w:rsid w:val="00795C27"/>
  </w:style>
  <w:style w:type="character" w:customStyle="1" w:styleId="aff1">
    <w:name w:val="a"/>
    <w:basedOn w:val="a0"/>
    <w:rsid w:val="00D73048"/>
  </w:style>
  <w:style w:type="paragraph" w:styleId="aff2">
    <w:name w:val="Title"/>
    <w:basedOn w:val="a"/>
    <w:next w:val="a"/>
    <w:link w:val="aff3"/>
    <w:qFormat/>
    <w:rsid w:val="00551BEA"/>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f2"/>
    <w:rsid w:val="00551BEA"/>
    <w:rPr>
      <w:rFonts w:asciiTheme="majorHAnsi" w:eastAsiaTheme="majorEastAsia" w:hAnsiTheme="majorHAnsi" w:cstheme="majorBidi"/>
      <w:spacing w:val="-10"/>
      <w:kern w:val="28"/>
      <w:sz w:val="56"/>
      <w:szCs w:val="56"/>
    </w:rPr>
  </w:style>
  <w:style w:type="paragraph" w:customStyle="1" w:styleId="Default">
    <w:name w:val="Default"/>
    <w:rsid w:val="00CE367E"/>
    <w:pPr>
      <w:autoSpaceDE w:val="0"/>
      <w:autoSpaceDN w:val="0"/>
      <w:adjustRightInd w:val="0"/>
    </w:pPr>
    <w:rPr>
      <w:color w:val="000000"/>
      <w:sz w:val="24"/>
      <w:szCs w:val="24"/>
    </w:rPr>
  </w:style>
  <w:style w:type="character" w:customStyle="1" w:styleId="s23">
    <w:name w:val="s23"/>
    <w:basedOn w:val="a0"/>
    <w:rsid w:val="0053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635">
      <w:bodyDiv w:val="1"/>
      <w:marLeft w:val="0"/>
      <w:marRight w:val="0"/>
      <w:marTop w:val="0"/>
      <w:marBottom w:val="0"/>
      <w:divBdr>
        <w:top w:val="none" w:sz="0" w:space="0" w:color="auto"/>
        <w:left w:val="none" w:sz="0" w:space="0" w:color="auto"/>
        <w:bottom w:val="none" w:sz="0" w:space="0" w:color="auto"/>
        <w:right w:val="none" w:sz="0" w:space="0" w:color="auto"/>
      </w:divBdr>
    </w:div>
    <w:div w:id="57216039">
      <w:bodyDiv w:val="1"/>
      <w:marLeft w:val="0"/>
      <w:marRight w:val="0"/>
      <w:marTop w:val="0"/>
      <w:marBottom w:val="0"/>
      <w:divBdr>
        <w:top w:val="none" w:sz="0" w:space="0" w:color="auto"/>
        <w:left w:val="none" w:sz="0" w:space="0" w:color="auto"/>
        <w:bottom w:val="none" w:sz="0" w:space="0" w:color="auto"/>
        <w:right w:val="none" w:sz="0" w:space="0" w:color="auto"/>
      </w:divBdr>
    </w:div>
    <w:div w:id="173300682">
      <w:bodyDiv w:val="1"/>
      <w:marLeft w:val="0"/>
      <w:marRight w:val="0"/>
      <w:marTop w:val="0"/>
      <w:marBottom w:val="0"/>
      <w:divBdr>
        <w:top w:val="none" w:sz="0" w:space="0" w:color="auto"/>
        <w:left w:val="none" w:sz="0" w:space="0" w:color="auto"/>
        <w:bottom w:val="none" w:sz="0" w:space="0" w:color="auto"/>
        <w:right w:val="none" w:sz="0" w:space="0" w:color="auto"/>
      </w:divBdr>
    </w:div>
    <w:div w:id="187639991">
      <w:bodyDiv w:val="1"/>
      <w:marLeft w:val="0"/>
      <w:marRight w:val="0"/>
      <w:marTop w:val="0"/>
      <w:marBottom w:val="0"/>
      <w:divBdr>
        <w:top w:val="none" w:sz="0" w:space="0" w:color="auto"/>
        <w:left w:val="none" w:sz="0" w:space="0" w:color="auto"/>
        <w:bottom w:val="none" w:sz="0" w:space="0" w:color="auto"/>
        <w:right w:val="none" w:sz="0" w:space="0" w:color="auto"/>
      </w:divBdr>
    </w:div>
    <w:div w:id="221446309">
      <w:bodyDiv w:val="1"/>
      <w:marLeft w:val="0"/>
      <w:marRight w:val="0"/>
      <w:marTop w:val="0"/>
      <w:marBottom w:val="0"/>
      <w:divBdr>
        <w:top w:val="none" w:sz="0" w:space="0" w:color="auto"/>
        <w:left w:val="none" w:sz="0" w:space="0" w:color="auto"/>
        <w:bottom w:val="none" w:sz="0" w:space="0" w:color="auto"/>
        <w:right w:val="none" w:sz="0" w:space="0" w:color="auto"/>
      </w:divBdr>
    </w:div>
    <w:div w:id="242302114">
      <w:bodyDiv w:val="1"/>
      <w:marLeft w:val="0"/>
      <w:marRight w:val="0"/>
      <w:marTop w:val="0"/>
      <w:marBottom w:val="0"/>
      <w:divBdr>
        <w:top w:val="none" w:sz="0" w:space="0" w:color="auto"/>
        <w:left w:val="none" w:sz="0" w:space="0" w:color="auto"/>
        <w:bottom w:val="none" w:sz="0" w:space="0" w:color="auto"/>
        <w:right w:val="none" w:sz="0" w:space="0" w:color="auto"/>
      </w:divBdr>
    </w:div>
    <w:div w:id="365302863">
      <w:bodyDiv w:val="1"/>
      <w:marLeft w:val="0"/>
      <w:marRight w:val="0"/>
      <w:marTop w:val="0"/>
      <w:marBottom w:val="0"/>
      <w:divBdr>
        <w:top w:val="none" w:sz="0" w:space="0" w:color="auto"/>
        <w:left w:val="none" w:sz="0" w:space="0" w:color="auto"/>
        <w:bottom w:val="none" w:sz="0" w:space="0" w:color="auto"/>
        <w:right w:val="none" w:sz="0" w:space="0" w:color="auto"/>
      </w:divBdr>
    </w:div>
    <w:div w:id="514150885">
      <w:bodyDiv w:val="1"/>
      <w:marLeft w:val="0"/>
      <w:marRight w:val="0"/>
      <w:marTop w:val="0"/>
      <w:marBottom w:val="0"/>
      <w:divBdr>
        <w:top w:val="none" w:sz="0" w:space="0" w:color="auto"/>
        <w:left w:val="none" w:sz="0" w:space="0" w:color="auto"/>
        <w:bottom w:val="none" w:sz="0" w:space="0" w:color="auto"/>
        <w:right w:val="none" w:sz="0" w:space="0" w:color="auto"/>
      </w:divBdr>
    </w:div>
    <w:div w:id="556597345">
      <w:bodyDiv w:val="1"/>
      <w:marLeft w:val="0"/>
      <w:marRight w:val="0"/>
      <w:marTop w:val="0"/>
      <w:marBottom w:val="0"/>
      <w:divBdr>
        <w:top w:val="none" w:sz="0" w:space="0" w:color="auto"/>
        <w:left w:val="none" w:sz="0" w:space="0" w:color="auto"/>
        <w:bottom w:val="none" w:sz="0" w:space="0" w:color="auto"/>
        <w:right w:val="none" w:sz="0" w:space="0" w:color="auto"/>
      </w:divBdr>
    </w:div>
    <w:div w:id="669941064">
      <w:bodyDiv w:val="1"/>
      <w:marLeft w:val="0"/>
      <w:marRight w:val="0"/>
      <w:marTop w:val="0"/>
      <w:marBottom w:val="0"/>
      <w:divBdr>
        <w:top w:val="none" w:sz="0" w:space="0" w:color="auto"/>
        <w:left w:val="none" w:sz="0" w:space="0" w:color="auto"/>
        <w:bottom w:val="none" w:sz="0" w:space="0" w:color="auto"/>
        <w:right w:val="none" w:sz="0" w:space="0" w:color="auto"/>
      </w:divBdr>
    </w:div>
    <w:div w:id="808013571">
      <w:bodyDiv w:val="1"/>
      <w:marLeft w:val="0"/>
      <w:marRight w:val="0"/>
      <w:marTop w:val="0"/>
      <w:marBottom w:val="0"/>
      <w:divBdr>
        <w:top w:val="none" w:sz="0" w:space="0" w:color="auto"/>
        <w:left w:val="none" w:sz="0" w:space="0" w:color="auto"/>
        <w:bottom w:val="none" w:sz="0" w:space="0" w:color="auto"/>
        <w:right w:val="none" w:sz="0" w:space="0" w:color="auto"/>
      </w:divBdr>
    </w:div>
    <w:div w:id="819420338">
      <w:bodyDiv w:val="1"/>
      <w:marLeft w:val="0"/>
      <w:marRight w:val="0"/>
      <w:marTop w:val="0"/>
      <w:marBottom w:val="0"/>
      <w:divBdr>
        <w:top w:val="none" w:sz="0" w:space="0" w:color="auto"/>
        <w:left w:val="none" w:sz="0" w:space="0" w:color="auto"/>
        <w:bottom w:val="none" w:sz="0" w:space="0" w:color="auto"/>
        <w:right w:val="none" w:sz="0" w:space="0" w:color="auto"/>
      </w:divBdr>
    </w:div>
    <w:div w:id="906064384">
      <w:bodyDiv w:val="1"/>
      <w:marLeft w:val="0"/>
      <w:marRight w:val="0"/>
      <w:marTop w:val="0"/>
      <w:marBottom w:val="0"/>
      <w:divBdr>
        <w:top w:val="none" w:sz="0" w:space="0" w:color="auto"/>
        <w:left w:val="none" w:sz="0" w:space="0" w:color="auto"/>
        <w:bottom w:val="none" w:sz="0" w:space="0" w:color="auto"/>
        <w:right w:val="none" w:sz="0" w:space="0" w:color="auto"/>
      </w:divBdr>
    </w:div>
    <w:div w:id="907768568">
      <w:bodyDiv w:val="1"/>
      <w:marLeft w:val="0"/>
      <w:marRight w:val="0"/>
      <w:marTop w:val="0"/>
      <w:marBottom w:val="0"/>
      <w:divBdr>
        <w:top w:val="none" w:sz="0" w:space="0" w:color="auto"/>
        <w:left w:val="none" w:sz="0" w:space="0" w:color="auto"/>
        <w:bottom w:val="none" w:sz="0" w:space="0" w:color="auto"/>
        <w:right w:val="none" w:sz="0" w:space="0" w:color="auto"/>
      </w:divBdr>
    </w:div>
    <w:div w:id="990017259">
      <w:bodyDiv w:val="1"/>
      <w:marLeft w:val="0"/>
      <w:marRight w:val="0"/>
      <w:marTop w:val="0"/>
      <w:marBottom w:val="0"/>
      <w:divBdr>
        <w:top w:val="none" w:sz="0" w:space="0" w:color="auto"/>
        <w:left w:val="none" w:sz="0" w:space="0" w:color="auto"/>
        <w:bottom w:val="none" w:sz="0" w:space="0" w:color="auto"/>
        <w:right w:val="none" w:sz="0" w:space="0" w:color="auto"/>
      </w:divBdr>
    </w:div>
    <w:div w:id="995718253">
      <w:bodyDiv w:val="1"/>
      <w:marLeft w:val="0"/>
      <w:marRight w:val="0"/>
      <w:marTop w:val="0"/>
      <w:marBottom w:val="0"/>
      <w:divBdr>
        <w:top w:val="none" w:sz="0" w:space="0" w:color="auto"/>
        <w:left w:val="none" w:sz="0" w:space="0" w:color="auto"/>
        <w:bottom w:val="none" w:sz="0" w:space="0" w:color="auto"/>
        <w:right w:val="none" w:sz="0" w:space="0" w:color="auto"/>
      </w:divBdr>
    </w:div>
    <w:div w:id="1074208416">
      <w:bodyDiv w:val="1"/>
      <w:marLeft w:val="0"/>
      <w:marRight w:val="0"/>
      <w:marTop w:val="0"/>
      <w:marBottom w:val="0"/>
      <w:divBdr>
        <w:top w:val="none" w:sz="0" w:space="0" w:color="auto"/>
        <w:left w:val="none" w:sz="0" w:space="0" w:color="auto"/>
        <w:bottom w:val="none" w:sz="0" w:space="0" w:color="auto"/>
        <w:right w:val="none" w:sz="0" w:space="0" w:color="auto"/>
      </w:divBdr>
    </w:div>
    <w:div w:id="1103644102">
      <w:bodyDiv w:val="1"/>
      <w:marLeft w:val="0"/>
      <w:marRight w:val="0"/>
      <w:marTop w:val="0"/>
      <w:marBottom w:val="0"/>
      <w:divBdr>
        <w:top w:val="none" w:sz="0" w:space="0" w:color="auto"/>
        <w:left w:val="none" w:sz="0" w:space="0" w:color="auto"/>
        <w:bottom w:val="none" w:sz="0" w:space="0" w:color="auto"/>
        <w:right w:val="none" w:sz="0" w:space="0" w:color="auto"/>
      </w:divBdr>
    </w:div>
    <w:div w:id="1178622492">
      <w:bodyDiv w:val="1"/>
      <w:marLeft w:val="0"/>
      <w:marRight w:val="0"/>
      <w:marTop w:val="0"/>
      <w:marBottom w:val="0"/>
      <w:divBdr>
        <w:top w:val="none" w:sz="0" w:space="0" w:color="auto"/>
        <w:left w:val="none" w:sz="0" w:space="0" w:color="auto"/>
        <w:bottom w:val="none" w:sz="0" w:space="0" w:color="auto"/>
        <w:right w:val="none" w:sz="0" w:space="0" w:color="auto"/>
      </w:divBdr>
    </w:div>
    <w:div w:id="1196112763">
      <w:bodyDiv w:val="1"/>
      <w:marLeft w:val="0"/>
      <w:marRight w:val="0"/>
      <w:marTop w:val="0"/>
      <w:marBottom w:val="0"/>
      <w:divBdr>
        <w:top w:val="none" w:sz="0" w:space="0" w:color="auto"/>
        <w:left w:val="none" w:sz="0" w:space="0" w:color="auto"/>
        <w:bottom w:val="none" w:sz="0" w:space="0" w:color="auto"/>
        <w:right w:val="none" w:sz="0" w:space="0" w:color="auto"/>
      </w:divBdr>
    </w:div>
    <w:div w:id="1276644446">
      <w:bodyDiv w:val="1"/>
      <w:marLeft w:val="0"/>
      <w:marRight w:val="0"/>
      <w:marTop w:val="0"/>
      <w:marBottom w:val="0"/>
      <w:divBdr>
        <w:top w:val="none" w:sz="0" w:space="0" w:color="auto"/>
        <w:left w:val="none" w:sz="0" w:space="0" w:color="auto"/>
        <w:bottom w:val="none" w:sz="0" w:space="0" w:color="auto"/>
        <w:right w:val="none" w:sz="0" w:space="0" w:color="auto"/>
      </w:divBdr>
    </w:div>
    <w:div w:id="1294170900">
      <w:bodyDiv w:val="1"/>
      <w:marLeft w:val="0"/>
      <w:marRight w:val="0"/>
      <w:marTop w:val="0"/>
      <w:marBottom w:val="0"/>
      <w:divBdr>
        <w:top w:val="none" w:sz="0" w:space="0" w:color="auto"/>
        <w:left w:val="none" w:sz="0" w:space="0" w:color="auto"/>
        <w:bottom w:val="none" w:sz="0" w:space="0" w:color="auto"/>
        <w:right w:val="none" w:sz="0" w:space="0" w:color="auto"/>
      </w:divBdr>
    </w:div>
    <w:div w:id="1371958536">
      <w:marLeft w:val="0"/>
      <w:marRight w:val="0"/>
      <w:marTop w:val="0"/>
      <w:marBottom w:val="0"/>
      <w:divBdr>
        <w:top w:val="none" w:sz="0" w:space="0" w:color="auto"/>
        <w:left w:val="none" w:sz="0" w:space="0" w:color="auto"/>
        <w:bottom w:val="none" w:sz="0" w:space="0" w:color="auto"/>
        <w:right w:val="none" w:sz="0" w:space="0" w:color="auto"/>
      </w:divBdr>
    </w:div>
    <w:div w:id="1371958537">
      <w:marLeft w:val="0"/>
      <w:marRight w:val="0"/>
      <w:marTop w:val="0"/>
      <w:marBottom w:val="0"/>
      <w:divBdr>
        <w:top w:val="none" w:sz="0" w:space="0" w:color="auto"/>
        <w:left w:val="none" w:sz="0" w:space="0" w:color="auto"/>
        <w:bottom w:val="none" w:sz="0" w:space="0" w:color="auto"/>
        <w:right w:val="none" w:sz="0" w:space="0" w:color="auto"/>
      </w:divBdr>
    </w:div>
    <w:div w:id="1371958538">
      <w:marLeft w:val="0"/>
      <w:marRight w:val="0"/>
      <w:marTop w:val="0"/>
      <w:marBottom w:val="0"/>
      <w:divBdr>
        <w:top w:val="none" w:sz="0" w:space="0" w:color="auto"/>
        <w:left w:val="none" w:sz="0" w:space="0" w:color="auto"/>
        <w:bottom w:val="none" w:sz="0" w:space="0" w:color="auto"/>
        <w:right w:val="none" w:sz="0" w:space="0" w:color="auto"/>
      </w:divBdr>
    </w:div>
    <w:div w:id="1440178694">
      <w:bodyDiv w:val="1"/>
      <w:marLeft w:val="0"/>
      <w:marRight w:val="0"/>
      <w:marTop w:val="0"/>
      <w:marBottom w:val="0"/>
      <w:divBdr>
        <w:top w:val="none" w:sz="0" w:space="0" w:color="auto"/>
        <w:left w:val="none" w:sz="0" w:space="0" w:color="auto"/>
        <w:bottom w:val="none" w:sz="0" w:space="0" w:color="auto"/>
        <w:right w:val="none" w:sz="0" w:space="0" w:color="auto"/>
      </w:divBdr>
    </w:div>
    <w:div w:id="1616668535">
      <w:bodyDiv w:val="1"/>
      <w:marLeft w:val="0"/>
      <w:marRight w:val="0"/>
      <w:marTop w:val="0"/>
      <w:marBottom w:val="0"/>
      <w:divBdr>
        <w:top w:val="none" w:sz="0" w:space="0" w:color="auto"/>
        <w:left w:val="none" w:sz="0" w:space="0" w:color="auto"/>
        <w:bottom w:val="none" w:sz="0" w:space="0" w:color="auto"/>
        <w:right w:val="none" w:sz="0" w:space="0" w:color="auto"/>
      </w:divBdr>
    </w:div>
    <w:div w:id="1700736688">
      <w:bodyDiv w:val="1"/>
      <w:marLeft w:val="0"/>
      <w:marRight w:val="0"/>
      <w:marTop w:val="0"/>
      <w:marBottom w:val="0"/>
      <w:divBdr>
        <w:top w:val="none" w:sz="0" w:space="0" w:color="auto"/>
        <w:left w:val="none" w:sz="0" w:space="0" w:color="auto"/>
        <w:bottom w:val="none" w:sz="0" w:space="0" w:color="auto"/>
        <w:right w:val="none" w:sz="0" w:space="0" w:color="auto"/>
      </w:divBdr>
    </w:div>
    <w:div w:id="1716586340">
      <w:bodyDiv w:val="1"/>
      <w:marLeft w:val="0"/>
      <w:marRight w:val="0"/>
      <w:marTop w:val="0"/>
      <w:marBottom w:val="0"/>
      <w:divBdr>
        <w:top w:val="none" w:sz="0" w:space="0" w:color="auto"/>
        <w:left w:val="none" w:sz="0" w:space="0" w:color="auto"/>
        <w:bottom w:val="none" w:sz="0" w:space="0" w:color="auto"/>
        <w:right w:val="none" w:sz="0" w:space="0" w:color="auto"/>
      </w:divBdr>
    </w:div>
    <w:div w:id="1812360541">
      <w:bodyDiv w:val="1"/>
      <w:marLeft w:val="0"/>
      <w:marRight w:val="0"/>
      <w:marTop w:val="0"/>
      <w:marBottom w:val="0"/>
      <w:divBdr>
        <w:top w:val="none" w:sz="0" w:space="0" w:color="auto"/>
        <w:left w:val="none" w:sz="0" w:space="0" w:color="auto"/>
        <w:bottom w:val="none" w:sz="0" w:space="0" w:color="auto"/>
        <w:right w:val="none" w:sz="0" w:space="0" w:color="auto"/>
      </w:divBdr>
    </w:div>
    <w:div w:id="1878276942">
      <w:bodyDiv w:val="1"/>
      <w:marLeft w:val="0"/>
      <w:marRight w:val="0"/>
      <w:marTop w:val="0"/>
      <w:marBottom w:val="0"/>
      <w:divBdr>
        <w:top w:val="none" w:sz="0" w:space="0" w:color="auto"/>
        <w:left w:val="none" w:sz="0" w:space="0" w:color="auto"/>
        <w:bottom w:val="none" w:sz="0" w:space="0" w:color="auto"/>
        <w:right w:val="none" w:sz="0" w:space="0" w:color="auto"/>
      </w:divBdr>
    </w:div>
    <w:div w:id="1918248319">
      <w:bodyDiv w:val="1"/>
      <w:marLeft w:val="0"/>
      <w:marRight w:val="0"/>
      <w:marTop w:val="0"/>
      <w:marBottom w:val="0"/>
      <w:divBdr>
        <w:top w:val="none" w:sz="0" w:space="0" w:color="auto"/>
        <w:left w:val="none" w:sz="0" w:space="0" w:color="auto"/>
        <w:bottom w:val="none" w:sz="0" w:space="0" w:color="auto"/>
        <w:right w:val="none" w:sz="0" w:space="0" w:color="auto"/>
      </w:divBdr>
    </w:div>
    <w:div w:id="1924491353">
      <w:bodyDiv w:val="1"/>
      <w:marLeft w:val="0"/>
      <w:marRight w:val="0"/>
      <w:marTop w:val="0"/>
      <w:marBottom w:val="0"/>
      <w:divBdr>
        <w:top w:val="none" w:sz="0" w:space="0" w:color="auto"/>
        <w:left w:val="none" w:sz="0" w:space="0" w:color="auto"/>
        <w:bottom w:val="none" w:sz="0" w:space="0" w:color="auto"/>
        <w:right w:val="none" w:sz="0" w:space="0" w:color="auto"/>
      </w:divBdr>
    </w:div>
    <w:div w:id="1953436748">
      <w:bodyDiv w:val="1"/>
      <w:marLeft w:val="0"/>
      <w:marRight w:val="0"/>
      <w:marTop w:val="0"/>
      <w:marBottom w:val="0"/>
      <w:divBdr>
        <w:top w:val="none" w:sz="0" w:space="0" w:color="auto"/>
        <w:left w:val="none" w:sz="0" w:space="0" w:color="auto"/>
        <w:bottom w:val="none" w:sz="0" w:space="0" w:color="auto"/>
        <w:right w:val="none" w:sz="0" w:space="0" w:color="auto"/>
      </w:divBdr>
    </w:div>
    <w:div w:id="1963800232">
      <w:bodyDiv w:val="1"/>
      <w:marLeft w:val="0"/>
      <w:marRight w:val="0"/>
      <w:marTop w:val="0"/>
      <w:marBottom w:val="0"/>
      <w:divBdr>
        <w:top w:val="none" w:sz="0" w:space="0" w:color="auto"/>
        <w:left w:val="none" w:sz="0" w:space="0" w:color="auto"/>
        <w:bottom w:val="none" w:sz="0" w:space="0" w:color="auto"/>
        <w:right w:val="none" w:sz="0" w:space="0" w:color="auto"/>
      </w:divBdr>
    </w:div>
    <w:div w:id="2073887027">
      <w:bodyDiv w:val="1"/>
      <w:marLeft w:val="0"/>
      <w:marRight w:val="0"/>
      <w:marTop w:val="0"/>
      <w:marBottom w:val="0"/>
      <w:divBdr>
        <w:top w:val="none" w:sz="0" w:space="0" w:color="auto"/>
        <w:left w:val="none" w:sz="0" w:space="0" w:color="auto"/>
        <w:bottom w:val="none" w:sz="0" w:space="0" w:color="auto"/>
        <w:right w:val="none" w:sz="0" w:space="0" w:color="auto"/>
      </w:divBdr>
    </w:div>
    <w:div w:id="20982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tsb.kz/Organigramm/Organigramm.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an.kz"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jusan.kz" TargetMode="External"/><Relationship Id="rId4" Type="http://schemas.openxmlformats.org/officeDocument/2006/relationships/settings" Target="settings.xml"/><Relationship Id="rId9" Type="http://schemas.openxmlformats.org/officeDocument/2006/relationships/hyperlink" Target="https://apps.tsb.kz/Organigramm/Organigramm.aspx"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A914-6FFF-445B-9FD2-FA285409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49</Pages>
  <Words>15028</Words>
  <Characters>104243</Characters>
  <Application>Microsoft Office Word</Application>
  <DocSecurity>0</DocSecurity>
  <Lines>868</Lines>
  <Paragraphs>238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АО ЦЕСНАБАНК</Company>
  <LinksUpToDate>false</LinksUpToDate>
  <CharactersWithSpaces>119033</CharactersWithSpaces>
  <SharedDoc>false</SharedDoc>
  <HLinks>
    <vt:vector size="18" baseType="variant">
      <vt:variant>
        <vt:i4>7929975</vt:i4>
      </vt:variant>
      <vt:variant>
        <vt:i4>9</vt:i4>
      </vt:variant>
      <vt:variant>
        <vt:i4>0</vt:i4>
      </vt:variant>
      <vt:variant>
        <vt:i4>5</vt:i4>
      </vt:variant>
      <vt:variant>
        <vt:lpwstr>http://www.tsb.kz/</vt:lpwstr>
      </vt:variant>
      <vt:variant>
        <vt:lpwstr/>
      </vt:variant>
      <vt:variant>
        <vt:i4>7929975</vt:i4>
      </vt:variant>
      <vt:variant>
        <vt:i4>6</vt:i4>
      </vt:variant>
      <vt:variant>
        <vt:i4>0</vt:i4>
      </vt:variant>
      <vt:variant>
        <vt:i4>5</vt:i4>
      </vt:variant>
      <vt:variant>
        <vt:lpwstr>http://www.tsb.kz/</vt:lpwstr>
      </vt:variant>
      <vt:variant>
        <vt:lpwstr/>
      </vt:variant>
      <vt:variant>
        <vt:i4>7929975</vt:i4>
      </vt:variant>
      <vt:variant>
        <vt:i4>3</vt:i4>
      </vt:variant>
      <vt:variant>
        <vt:i4>0</vt:i4>
      </vt:variant>
      <vt:variant>
        <vt:i4>5</vt:i4>
      </vt:variant>
      <vt:variant>
        <vt:lpwstr>http://www.tsb.kz/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Omarov_RM</dc:creator>
  <cp:lastModifiedBy>Жетписова Гульмира Нуртилеуовна</cp:lastModifiedBy>
  <cp:revision>10</cp:revision>
  <cp:lastPrinted>2022-12-13T10:24:00Z</cp:lastPrinted>
  <dcterms:created xsi:type="dcterms:W3CDTF">2024-10-22T14:23:00Z</dcterms:created>
  <dcterms:modified xsi:type="dcterms:W3CDTF">2024-10-24T09:37:00Z</dcterms:modified>
</cp:coreProperties>
</file>